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C0D" w:rsidRDefault="006B56C9">
      <w:pPr>
        <w:ind w:right="640"/>
        <w:jc w:val="left"/>
        <w:rPr>
          <w:rFonts w:ascii="黑体" w:eastAsia="黑体" w:hAnsi="黑体"/>
          <w:sz w:val="32"/>
          <w:szCs w:val="32"/>
        </w:rPr>
      </w:pPr>
      <w:r>
        <w:rPr>
          <w:rFonts w:ascii="黑体" w:eastAsia="黑体" w:hAnsi="黑体" w:hint="eastAsia"/>
          <w:sz w:val="32"/>
          <w:szCs w:val="32"/>
        </w:rPr>
        <w:t>附件</w:t>
      </w:r>
    </w:p>
    <w:p w:rsidR="008E1C0D" w:rsidRDefault="006B56C9">
      <w:pPr>
        <w:ind w:right="640"/>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生命</w:t>
      </w:r>
      <w:r>
        <w:rPr>
          <w:rFonts w:ascii="方正小标宋简体" w:eastAsia="方正小标宋简体" w:hAnsi="方正小标宋简体" w:hint="eastAsia"/>
          <w:sz w:val="44"/>
          <w:szCs w:val="44"/>
        </w:rPr>
        <w:t>健康创新</w:t>
      </w:r>
      <w:r>
        <w:rPr>
          <w:rFonts w:ascii="方正小标宋简体" w:eastAsia="方正小标宋简体" w:hAnsi="方正小标宋简体" w:hint="eastAsia"/>
          <w:sz w:val="44"/>
          <w:szCs w:val="44"/>
        </w:rPr>
        <w:t>科技</w:t>
      </w:r>
      <w:r>
        <w:rPr>
          <w:rFonts w:ascii="方正小标宋简体" w:eastAsia="方正小标宋简体" w:hAnsi="方正小标宋简体" w:hint="eastAsia"/>
          <w:sz w:val="44"/>
          <w:szCs w:val="44"/>
        </w:rPr>
        <w:t>成果展示推荐表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51"/>
        <w:gridCol w:w="6571"/>
      </w:tblGrid>
      <w:tr w:rsidR="008E1C0D">
        <w:tc>
          <w:tcPr>
            <w:tcW w:w="1951" w:type="dxa"/>
            <w:vAlign w:val="center"/>
          </w:tcPr>
          <w:p w:rsidR="008E1C0D" w:rsidRDefault="006B56C9">
            <w:pPr>
              <w:spacing w:line="600" w:lineRule="exact"/>
              <w:jc w:val="center"/>
              <w:rPr>
                <w:rFonts w:ascii="仿宋_GB2312" w:cs="Calibri"/>
                <w:b/>
                <w:sz w:val="32"/>
                <w:szCs w:val="32"/>
              </w:rPr>
            </w:pPr>
            <w:r>
              <w:rPr>
                <w:rFonts w:ascii="仿宋_GB2312" w:cs="Calibri" w:hint="eastAsia"/>
                <w:b/>
                <w:sz w:val="32"/>
                <w:szCs w:val="32"/>
              </w:rPr>
              <w:t>成果持有单位名称</w:t>
            </w:r>
          </w:p>
        </w:tc>
        <w:tc>
          <w:tcPr>
            <w:tcW w:w="6571" w:type="dxa"/>
          </w:tcPr>
          <w:p w:rsidR="008E1C0D" w:rsidRDefault="006B56C9">
            <w:pPr>
              <w:spacing w:line="600" w:lineRule="exact"/>
              <w:ind w:right="641"/>
              <w:jc w:val="left"/>
              <w:rPr>
                <w:rFonts w:ascii="仿宋_GB2312" w:hAnsi="方正小标宋简体" w:cs="Calibri" w:hint="eastAsia"/>
                <w:sz w:val="32"/>
                <w:szCs w:val="32"/>
              </w:rPr>
            </w:pPr>
            <w:r>
              <w:rPr>
                <w:rFonts w:ascii="仿宋_GB2312" w:hAnsi="方正小标宋简体" w:cs="Calibri" w:hint="eastAsia"/>
                <w:sz w:val="32"/>
                <w:szCs w:val="32"/>
              </w:rPr>
              <w:t>中国科学院合</w:t>
            </w:r>
            <w:bookmarkStart w:id="0" w:name="_GoBack"/>
            <w:bookmarkEnd w:id="0"/>
            <w:r>
              <w:rPr>
                <w:rFonts w:ascii="仿宋_GB2312" w:hAnsi="方正小标宋简体" w:cs="Calibri" w:hint="eastAsia"/>
                <w:sz w:val="32"/>
                <w:szCs w:val="32"/>
              </w:rPr>
              <w:t>肥物质科学研究院</w:t>
            </w:r>
          </w:p>
        </w:tc>
      </w:tr>
      <w:tr w:rsidR="008E1C0D">
        <w:tc>
          <w:tcPr>
            <w:tcW w:w="1951" w:type="dxa"/>
            <w:vAlign w:val="center"/>
          </w:tcPr>
          <w:p w:rsidR="008E1C0D" w:rsidRDefault="006B56C9">
            <w:pPr>
              <w:spacing w:line="600" w:lineRule="exact"/>
              <w:jc w:val="center"/>
              <w:rPr>
                <w:rFonts w:ascii="仿宋_GB2312" w:cs="Calibri"/>
                <w:b/>
                <w:sz w:val="32"/>
                <w:szCs w:val="32"/>
              </w:rPr>
            </w:pPr>
            <w:r>
              <w:rPr>
                <w:rFonts w:ascii="仿宋_GB2312" w:cs="Calibri" w:hint="eastAsia"/>
                <w:b/>
                <w:sz w:val="32"/>
                <w:szCs w:val="32"/>
              </w:rPr>
              <w:t>推荐展示</w:t>
            </w:r>
          </w:p>
          <w:p w:rsidR="008E1C0D" w:rsidRDefault="006B56C9">
            <w:pPr>
              <w:spacing w:line="600" w:lineRule="exact"/>
              <w:jc w:val="center"/>
              <w:rPr>
                <w:rFonts w:ascii="仿宋_GB2312" w:cs="Calibri"/>
                <w:b/>
                <w:sz w:val="32"/>
                <w:szCs w:val="32"/>
              </w:rPr>
            </w:pPr>
            <w:r>
              <w:rPr>
                <w:rFonts w:ascii="仿宋_GB2312" w:cs="Calibri" w:hint="eastAsia"/>
                <w:b/>
                <w:sz w:val="32"/>
                <w:szCs w:val="32"/>
              </w:rPr>
              <w:t>成果（产品）名称</w:t>
            </w:r>
          </w:p>
        </w:tc>
        <w:tc>
          <w:tcPr>
            <w:tcW w:w="6571" w:type="dxa"/>
          </w:tcPr>
          <w:p w:rsidR="008E1C0D" w:rsidRDefault="008E1C0D">
            <w:pPr>
              <w:spacing w:line="600" w:lineRule="exact"/>
              <w:ind w:right="641"/>
              <w:jc w:val="left"/>
              <w:rPr>
                <w:rFonts w:ascii="仿宋_GB2312" w:hAnsi="方正小标宋简体" w:cs="Calibri"/>
                <w:sz w:val="32"/>
                <w:szCs w:val="32"/>
              </w:rPr>
            </w:pPr>
          </w:p>
        </w:tc>
      </w:tr>
      <w:tr w:rsidR="008E1C0D">
        <w:trPr>
          <w:trHeight w:val="1914"/>
        </w:trPr>
        <w:tc>
          <w:tcPr>
            <w:tcW w:w="1951" w:type="dxa"/>
            <w:vAlign w:val="center"/>
          </w:tcPr>
          <w:p w:rsidR="008E1C0D" w:rsidRDefault="006B56C9">
            <w:pPr>
              <w:spacing w:line="600" w:lineRule="exact"/>
              <w:jc w:val="center"/>
              <w:rPr>
                <w:rFonts w:ascii="仿宋_GB2312" w:cs="Calibri"/>
                <w:b/>
                <w:sz w:val="32"/>
                <w:szCs w:val="32"/>
              </w:rPr>
            </w:pPr>
            <w:r>
              <w:rPr>
                <w:rFonts w:ascii="仿宋_GB2312" w:cs="Calibri" w:hint="eastAsia"/>
                <w:b/>
                <w:sz w:val="32"/>
                <w:szCs w:val="32"/>
              </w:rPr>
              <w:t>成果简介</w:t>
            </w:r>
          </w:p>
        </w:tc>
        <w:tc>
          <w:tcPr>
            <w:tcW w:w="6571" w:type="dxa"/>
          </w:tcPr>
          <w:p w:rsidR="008E1C0D" w:rsidRDefault="006B56C9">
            <w:pPr>
              <w:spacing w:line="600" w:lineRule="exact"/>
              <w:rPr>
                <w:rFonts w:ascii="仿宋_GB2312" w:cs="Calibri"/>
                <w:sz w:val="32"/>
                <w:szCs w:val="32"/>
              </w:rPr>
            </w:pPr>
            <w:r>
              <w:rPr>
                <w:rFonts w:ascii="仿宋_GB2312" w:cs="Calibri" w:hint="eastAsia"/>
                <w:sz w:val="32"/>
                <w:szCs w:val="32"/>
              </w:rPr>
              <w:t>介绍格式：针对临床上</w:t>
            </w:r>
            <w:r>
              <w:rPr>
                <w:rFonts w:ascii="仿宋_GB2312" w:cs="Calibri" w:hint="eastAsia"/>
                <w:sz w:val="32"/>
                <w:szCs w:val="32"/>
              </w:rPr>
              <w:t>XXX</w:t>
            </w:r>
            <w:r>
              <w:rPr>
                <w:rFonts w:ascii="仿宋_GB2312" w:cs="Calibri" w:hint="eastAsia"/>
                <w:sz w:val="32"/>
                <w:szCs w:val="32"/>
              </w:rPr>
              <w:t>痛点或</w:t>
            </w:r>
            <w:r>
              <w:rPr>
                <w:rFonts w:ascii="仿宋_GB2312" w:cs="Calibri" w:hint="eastAsia"/>
                <w:sz w:val="32"/>
                <w:szCs w:val="32"/>
              </w:rPr>
              <w:t>XXX</w:t>
            </w:r>
            <w:r>
              <w:rPr>
                <w:rFonts w:ascii="仿宋_GB2312" w:cs="Calibri" w:hint="eastAsia"/>
                <w:sz w:val="32"/>
                <w:szCs w:val="32"/>
              </w:rPr>
              <w:t>问题，研究的内容，目前研究的进展，成果应用情况、获奖情况等，预期成效。字数控制在</w:t>
            </w:r>
            <w:r>
              <w:rPr>
                <w:rFonts w:ascii="仿宋_GB2312" w:cs="Calibri" w:hint="eastAsia"/>
                <w:sz w:val="32"/>
                <w:szCs w:val="32"/>
              </w:rPr>
              <w:t>200</w:t>
            </w:r>
            <w:r>
              <w:rPr>
                <w:rFonts w:ascii="仿宋_GB2312" w:cs="Calibri" w:hint="eastAsia"/>
                <w:sz w:val="32"/>
                <w:szCs w:val="32"/>
              </w:rPr>
              <w:t>字。</w:t>
            </w:r>
          </w:p>
        </w:tc>
      </w:tr>
      <w:tr w:rsidR="008E1C0D">
        <w:tc>
          <w:tcPr>
            <w:tcW w:w="1951" w:type="dxa"/>
            <w:vAlign w:val="center"/>
          </w:tcPr>
          <w:p w:rsidR="008E1C0D" w:rsidRDefault="006B56C9">
            <w:pPr>
              <w:spacing w:line="600" w:lineRule="exact"/>
              <w:jc w:val="center"/>
              <w:rPr>
                <w:rFonts w:ascii="仿宋_GB2312" w:cs="Calibri"/>
                <w:b/>
                <w:sz w:val="32"/>
                <w:szCs w:val="32"/>
              </w:rPr>
            </w:pPr>
            <w:r>
              <w:rPr>
                <w:rFonts w:ascii="仿宋_GB2312" w:cs="Calibri" w:hint="eastAsia"/>
                <w:b/>
                <w:sz w:val="32"/>
                <w:szCs w:val="32"/>
              </w:rPr>
              <w:t>展示样品尺寸（无样品则填“无”）</w:t>
            </w:r>
          </w:p>
        </w:tc>
        <w:tc>
          <w:tcPr>
            <w:tcW w:w="6571" w:type="dxa"/>
          </w:tcPr>
          <w:p w:rsidR="008E1C0D" w:rsidRDefault="006B56C9">
            <w:pPr>
              <w:spacing w:line="600" w:lineRule="exact"/>
              <w:ind w:right="641"/>
              <w:jc w:val="left"/>
              <w:rPr>
                <w:rFonts w:ascii="仿宋_GB2312" w:hAnsi="方正小标宋简体" w:cs="Calibri"/>
                <w:sz w:val="32"/>
                <w:szCs w:val="32"/>
              </w:rPr>
            </w:pPr>
            <w:r>
              <w:rPr>
                <w:rFonts w:ascii="仿宋_GB2312" w:hAnsi="方正小标宋简体" w:cs="Calibri" w:hint="eastAsia"/>
                <w:sz w:val="32"/>
                <w:szCs w:val="32"/>
              </w:rPr>
              <w:t>填写长</w:t>
            </w:r>
            <w:r>
              <w:rPr>
                <w:rFonts w:ascii="仿宋_GB2312" w:hAnsi="方正小标宋简体" w:cs="Calibri" w:hint="eastAsia"/>
                <w:sz w:val="32"/>
                <w:szCs w:val="32"/>
              </w:rPr>
              <w:t>*</w:t>
            </w:r>
            <w:r>
              <w:rPr>
                <w:rFonts w:ascii="仿宋_GB2312" w:hAnsi="方正小标宋简体" w:cs="Calibri" w:hint="eastAsia"/>
                <w:sz w:val="32"/>
                <w:szCs w:val="32"/>
              </w:rPr>
              <w:t>宽</w:t>
            </w:r>
            <w:r>
              <w:rPr>
                <w:rFonts w:ascii="仿宋_GB2312" w:hAnsi="方正小标宋简体" w:cs="Calibri" w:hint="eastAsia"/>
                <w:sz w:val="32"/>
                <w:szCs w:val="32"/>
              </w:rPr>
              <w:t>*</w:t>
            </w:r>
            <w:r>
              <w:rPr>
                <w:rFonts w:ascii="仿宋_GB2312" w:hAnsi="方正小标宋简体" w:cs="Calibri" w:hint="eastAsia"/>
                <w:sz w:val="32"/>
                <w:szCs w:val="32"/>
              </w:rPr>
              <w:t>高，单位：</w:t>
            </w:r>
            <w:r>
              <w:rPr>
                <w:rFonts w:ascii="仿宋_GB2312" w:hAnsi="方正小标宋简体" w:cs="Calibri" w:hint="eastAsia"/>
                <w:sz w:val="32"/>
                <w:szCs w:val="32"/>
              </w:rPr>
              <w:t>cm</w:t>
            </w:r>
          </w:p>
        </w:tc>
      </w:tr>
      <w:tr w:rsidR="008E1C0D">
        <w:tc>
          <w:tcPr>
            <w:tcW w:w="1951" w:type="dxa"/>
            <w:vAlign w:val="center"/>
          </w:tcPr>
          <w:p w:rsidR="008E1C0D" w:rsidRDefault="006B56C9">
            <w:pPr>
              <w:spacing w:line="600" w:lineRule="exact"/>
              <w:jc w:val="center"/>
              <w:rPr>
                <w:rFonts w:ascii="仿宋_GB2312" w:cs="Calibri"/>
                <w:b/>
                <w:sz w:val="32"/>
                <w:szCs w:val="32"/>
              </w:rPr>
            </w:pPr>
            <w:r>
              <w:rPr>
                <w:rFonts w:ascii="仿宋_GB2312" w:cs="Calibri" w:hint="eastAsia"/>
                <w:b/>
                <w:sz w:val="32"/>
                <w:szCs w:val="32"/>
              </w:rPr>
              <w:t>有无宣传片</w:t>
            </w:r>
          </w:p>
        </w:tc>
        <w:tc>
          <w:tcPr>
            <w:tcW w:w="6571" w:type="dxa"/>
            <w:vAlign w:val="center"/>
          </w:tcPr>
          <w:p w:rsidR="008E1C0D" w:rsidRDefault="006B56C9">
            <w:pPr>
              <w:spacing w:line="600" w:lineRule="exact"/>
              <w:ind w:right="641"/>
              <w:jc w:val="left"/>
              <w:rPr>
                <w:rFonts w:ascii="仿宋_GB2312" w:hAnsi="方正小标宋简体" w:cs="Calibri"/>
                <w:sz w:val="32"/>
                <w:szCs w:val="32"/>
              </w:rPr>
            </w:pPr>
            <w:r>
              <w:rPr>
                <w:rFonts w:ascii="仿宋_GB2312" w:hAnsi="方正小标宋简体" w:cs="Calibri" w:hint="eastAsia"/>
                <w:sz w:val="32"/>
                <w:szCs w:val="32"/>
              </w:rPr>
              <w:t>□有（时长</w:t>
            </w:r>
            <w:r>
              <w:rPr>
                <w:rFonts w:ascii="仿宋_GB2312" w:hAnsi="方正小标宋简体" w:cs="Calibri" w:hint="eastAsia"/>
                <w:sz w:val="32"/>
                <w:szCs w:val="32"/>
              </w:rPr>
              <w:t>3</w:t>
            </w:r>
            <w:r>
              <w:rPr>
                <w:rFonts w:ascii="仿宋_GB2312" w:hAnsi="方正小标宋简体" w:cs="Calibri" w:hint="eastAsia"/>
                <w:sz w:val="32"/>
                <w:szCs w:val="32"/>
              </w:rPr>
              <w:t>分钟以内，</w:t>
            </w:r>
            <w:proofErr w:type="gramStart"/>
            <w:r>
              <w:rPr>
                <w:rFonts w:ascii="仿宋_GB2312" w:hAnsi="方正小标宋简体" w:cs="Calibri" w:hint="eastAsia"/>
                <w:sz w:val="32"/>
                <w:szCs w:val="32"/>
              </w:rPr>
              <w:t>一</w:t>
            </w:r>
            <w:proofErr w:type="gramEnd"/>
            <w:r>
              <w:rPr>
                <w:rFonts w:ascii="仿宋_GB2312" w:hAnsi="方正小标宋简体" w:cs="Calibri" w:hint="eastAsia"/>
                <w:sz w:val="32"/>
                <w:szCs w:val="32"/>
              </w:rPr>
              <w:t>并发到邮箱）</w:t>
            </w:r>
            <w:r>
              <w:rPr>
                <w:rFonts w:ascii="仿宋_GB2312" w:hAnsi="方正小标宋简体" w:cs="Calibri" w:hint="eastAsia"/>
                <w:sz w:val="32"/>
                <w:szCs w:val="32"/>
              </w:rPr>
              <w:t xml:space="preserve">         </w:t>
            </w:r>
            <w:r>
              <w:rPr>
                <w:rFonts w:ascii="仿宋_GB2312" w:hAnsi="方正小标宋简体" w:cs="Calibri" w:hint="eastAsia"/>
                <w:sz w:val="32"/>
                <w:szCs w:val="32"/>
              </w:rPr>
              <w:t>□无</w:t>
            </w:r>
          </w:p>
        </w:tc>
      </w:tr>
      <w:tr w:rsidR="008E1C0D">
        <w:tc>
          <w:tcPr>
            <w:tcW w:w="1951" w:type="dxa"/>
            <w:vAlign w:val="center"/>
          </w:tcPr>
          <w:p w:rsidR="008E1C0D" w:rsidRDefault="006B56C9">
            <w:pPr>
              <w:spacing w:line="600" w:lineRule="exact"/>
              <w:jc w:val="center"/>
              <w:rPr>
                <w:rFonts w:ascii="仿宋_GB2312" w:cs="Calibri"/>
                <w:b/>
                <w:sz w:val="32"/>
                <w:szCs w:val="32"/>
              </w:rPr>
            </w:pPr>
            <w:r>
              <w:rPr>
                <w:rFonts w:ascii="仿宋_GB2312" w:cs="Calibri" w:hint="eastAsia"/>
                <w:b/>
                <w:sz w:val="32"/>
                <w:szCs w:val="32"/>
              </w:rPr>
              <w:t>联系人及联系方式</w:t>
            </w:r>
          </w:p>
        </w:tc>
        <w:tc>
          <w:tcPr>
            <w:tcW w:w="6571" w:type="dxa"/>
          </w:tcPr>
          <w:p w:rsidR="008E1C0D" w:rsidRDefault="008E1C0D">
            <w:pPr>
              <w:spacing w:line="600" w:lineRule="exact"/>
              <w:ind w:right="641"/>
              <w:jc w:val="left"/>
              <w:rPr>
                <w:rFonts w:ascii="仿宋_GB2312" w:hAnsi="方正小标宋简体" w:cs="Calibri"/>
                <w:sz w:val="32"/>
                <w:szCs w:val="32"/>
              </w:rPr>
            </w:pPr>
          </w:p>
        </w:tc>
      </w:tr>
    </w:tbl>
    <w:p w:rsidR="008E1C0D" w:rsidRDefault="006B56C9">
      <w:pPr>
        <w:ind w:right="640"/>
        <w:jc w:val="left"/>
        <w:rPr>
          <w:rFonts w:ascii="仿宋_GB2312" w:hAnsi="方正小标宋简体"/>
          <w:b/>
          <w:sz w:val="28"/>
          <w:szCs w:val="28"/>
        </w:rPr>
      </w:pPr>
      <w:r>
        <w:rPr>
          <w:rFonts w:ascii="仿宋_GB2312" w:hAnsi="方正小标宋简体" w:hint="eastAsia"/>
          <w:b/>
          <w:sz w:val="28"/>
          <w:szCs w:val="28"/>
        </w:rPr>
        <w:t>成果照片：</w:t>
      </w:r>
      <w:r>
        <w:rPr>
          <w:rFonts w:ascii="仿宋_GB2312" w:hAnsi="方正小标宋简体" w:hint="eastAsia"/>
        </w:rPr>
        <w:t>（不超过</w:t>
      </w:r>
      <w:r>
        <w:rPr>
          <w:rFonts w:ascii="仿宋_GB2312" w:hAnsi="方正小标宋简体" w:hint="eastAsia"/>
        </w:rPr>
        <w:t>3</w:t>
      </w:r>
      <w:r>
        <w:rPr>
          <w:rFonts w:ascii="仿宋_GB2312" w:hAnsi="方正小标宋简体" w:hint="eastAsia"/>
        </w:rPr>
        <w:t>张）</w:t>
      </w:r>
    </w:p>
    <w:p w:rsidR="008E1C0D" w:rsidRDefault="006B56C9">
      <w:pPr>
        <w:jc w:val="left"/>
        <w:rPr>
          <w:rFonts w:ascii="仿宋_GB2312" w:hAnsi="方正小标宋简体"/>
          <w:b/>
          <w:sz w:val="28"/>
          <w:szCs w:val="28"/>
        </w:rPr>
      </w:pPr>
      <w:r>
        <w:rPr>
          <w:rFonts w:ascii="仿宋_GB2312" w:hAnsi="方正小标宋简体" w:hint="eastAsia"/>
          <w:b/>
          <w:sz w:val="28"/>
          <w:szCs w:val="28"/>
        </w:rPr>
        <w:t>填表说明：</w:t>
      </w:r>
    </w:p>
    <w:p w:rsidR="008E1C0D" w:rsidRDefault="006B56C9">
      <w:pPr>
        <w:spacing w:line="500" w:lineRule="exact"/>
        <w:ind w:firstLineChars="200" w:firstLine="560"/>
        <w:jc w:val="left"/>
        <w:rPr>
          <w:rFonts w:ascii="仿宋_GB2312" w:hAnsi="方正小标宋简体"/>
          <w:sz w:val="28"/>
          <w:szCs w:val="28"/>
        </w:rPr>
      </w:pPr>
      <w:r>
        <w:rPr>
          <w:rFonts w:ascii="仿宋_GB2312" w:hAnsi="方正小标宋简体" w:hint="eastAsia"/>
          <w:sz w:val="28"/>
          <w:szCs w:val="28"/>
        </w:rPr>
        <w:t>1.</w:t>
      </w:r>
      <w:r>
        <w:rPr>
          <w:rFonts w:ascii="仿宋_GB2312" w:hAnsi="宋体" w:hint="eastAsia"/>
          <w:sz w:val="28"/>
          <w:szCs w:val="28"/>
        </w:rPr>
        <w:t>以参展单位名字命名文件夹发送至</w:t>
      </w:r>
      <w:r>
        <w:rPr>
          <w:rFonts w:ascii="仿宋_GB2312" w:hAnsi="仿宋" w:cs="仿宋" w:hint="eastAsia"/>
          <w:sz w:val="28"/>
          <w:szCs w:val="28"/>
        </w:rPr>
        <w:t>kjzxgyc</w:t>
      </w:r>
      <w:r>
        <w:rPr>
          <w:rFonts w:ascii="仿宋_GB2312" w:hAnsi="仿宋" w:cs="仿宋" w:hint="eastAsia"/>
          <w:sz w:val="28"/>
          <w:szCs w:val="28"/>
        </w:rPr>
        <w:t>@163.com</w:t>
      </w:r>
      <w:r>
        <w:rPr>
          <w:rFonts w:ascii="仿宋_GB2312" w:hAnsi="宋体" w:hint="eastAsia"/>
          <w:sz w:val="28"/>
          <w:szCs w:val="28"/>
        </w:rPr>
        <w:t>，包含推荐表、照片、宣传视频（若有）。</w:t>
      </w:r>
    </w:p>
    <w:p w:rsidR="008E1C0D" w:rsidRDefault="006B56C9">
      <w:pPr>
        <w:spacing w:line="500" w:lineRule="exact"/>
        <w:ind w:right="640" w:firstLineChars="200" w:firstLine="560"/>
        <w:jc w:val="left"/>
        <w:rPr>
          <w:rFonts w:ascii="黑体" w:eastAsia="黑体" w:hAnsi="黑体"/>
          <w:sz w:val="32"/>
          <w:szCs w:val="32"/>
        </w:rPr>
      </w:pPr>
      <w:r>
        <w:rPr>
          <w:rFonts w:ascii="仿宋_GB2312" w:hAnsi="方正小标宋简体" w:hint="eastAsia"/>
          <w:sz w:val="28"/>
          <w:szCs w:val="28"/>
        </w:rPr>
        <w:t>2.</w:t>
      </w:r>
      <w:r>
        <w:rPr>
          <w:rFonts w:ascii="仿宋_GB2312" w:hAnsi="方正小标宋简体" w:hint="eastAsia"/>
          <w:sz w:val="28"/>
          <w:szCs w:val="28"/>
        </w:rPr>
        <w:t>申请表无需盖章，不同产品需单独填写申报表。</w:t>
      </w:r>
    </w:p>
    <w:p w:rsidR="008E1C0D" w:rsidRDefault="006B56C9">
      <w:pPr>
        <w:ind w:right="641"/>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展位图</w:t>
      </w:r>
    </w:p>
    <w:p w:rsidR="008E1C0D" w:rsidRDefault="006B56C9">
      <w:pPr>
        <w:ind w:right="641"/>
        <w:rPr>
          <w:rFonts w:ascii="方正小标宋简体" w:eastAsia="方正小标宋简体" w:hAnsi="方正小标宋简体"/>
          <w:sz w:val="44"/>
          <w:szCs w:val="44"/>
        </w:rPr>
      </w:pPr>
      <w:r>
        <w:rPr>
          <w:rFonts w:ascii="方正小标宋简体" w:eastAsia="方正小标宋简体" w:hAnsi="方正小标宋简体" w:hint="eastAsia"/>
          <w:noProof/>
          <w:sz w:val="44"/>
          <w:szCs w:val="44"/>
        </w:rPr>
        <w:drawing>
          <wp:inline distT="0" distB="0" distL="114300" distR="114300">
            <wp:extent cx="5269230" cy="3737610"/>
            <wp:effectExtent l="0" t="0" r="7620" b="15240"/>
            <wp:docPr id="7" name="图片 1" descr="展区效果示例汇总-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a:stretch>
                      <a:fillRect/>
                    </a:stretch>
                  </pic:blipFill>
                  <pic:spPr>
                    <a:xfrm>
                      <a:off x="0" y="0"/>
                      <a:ext cx="5269230" cy="3737610"/>
                    </a:xfrm>
                    <a:prstGeom prst="rect">
                      <a:avLst/>
                    </a:prstGeom>
                    <a:noFill/>
                    <a:ln>
                      <a:noFill/>
                    </a:ln>
                  </pic:spPr>
                </pic:pic>
              </a:graphicData>
            </a:graphic>
          </wp:inline>
        </w:drawing>
      </w:r>
    </w:p>
    <w:p w:rsidR="008E1C0D" w:rsidRDefault="008E1C0D">
      <w:pPr>
        <w:ind w:right="641"/>
        <w:rPr>
          <w:rFonts w:ascii="方正小标宋简体" w:eastAsia="方正小标宋简体" w:hAnsi="方正小标宋简体"/>
          <w:sz w:val="44"/>
          <w:szCs w:val="44"/>
        </w:rPr>
      </w:pPr>
    </w:p>
    <w:p w:rsidR="008E1C0D" w:rsidRDefault="008E1C0D">
      <w:pPr>
        <w:jc w:val="left"/>
        <w:rPr>
          <w:rFonts w:ascii="宋体" w:hAnsi="宋体" w:cs="宋体"/>
          <w:b/>
          <w:bCs/>
          <w:color w:val="000000"/>
          <w:kern w:val="0"/>
          <w:sz w:val="24"/>
          <w:szCs w:val="24"/>
        </w:rPr>
      </w:pPr>
    </w:p>
    <w:p w:rsidR="008E1C0D" w:rsidRDefault="006B56C9">
      <w:pPr>
        <w:jc w:val="left"/>
        <w:rPr>
          <w:rFonts w:ascii="宋体" w:hAnsi="宋体" w:cs="宋体"/>
          <w:b/>
          <w:bCs/>
          <w:color w:val="000000"/>
          <w:kern w:val="0"/>
          <w:sz w:val="24"/>
          <w:szCs w:val="24"/>
        </w:rPr>
      </w:pPr>
      <w:r>
        <w:rPr>
          <w:noProof/>
          <w:sz w:val="24"/>
        </w:rPr>
        <mc:AlternateContent>
          <mc:Choice Requires="wps">
            <w:drawing>
              <wp:anchor distT="0" distB="0" distL="114300" distR="114300" simplePos="0" relativeHeight="251659264" behindDoc="0" locked="0" layoutInCell="1" allowOverlap="1">
                <wp:simplePos x="0" y="0"/>
                <wp:positionH relativeFrom="column">
                  <wp:posOffset>7454900</wp:posOffset>
                </wp:positionH>
                <wp:positionV relativeFrom="paragraph">
                  <wp:posOffset>2188845</wp:posOffset>
                </wp:positionV>
                <wp:extent cx="929640" cy="251460"/>
                <wp:effectExtent l="0" t="0" r="3810" b="15240"/>
                <wp:wrapNone/>
                <wp:docPr id="8"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9640" cy="251460"/>
                        </a:xfrm>
                        <a:prstGeom prst="rect">
                          <a:avLst/>
                        </a:prstGeom>
                        <a:solidFill>
                          <a:srgbClr val="FFFFFF"/>
                        </a:solidFill>
                        <a:ln>
                          <a:noFill/>
                        </a:ln>
                      </wps:spPr>
                      <wps:bodyPr rot="0" spcFirstLastPara="0" vertOverflow="overflow" horzOverflow="overflow" vert="horz" wrap="square" lIns="91440" tIns="45720" rIns="91440" bIns="45720" numCol="1" anchor="t" upright="1">
                        <a:noAutofit/>
                      </wps:bodyPr>
                    </wps:wsp>
                  </a:graphicData>
                </a:graphic>
              </wp:anchor>
            </w:drawing>
          </mc:Choice>
          <mc:Fallback>
            <w:pict>
              <v:rect w14:anchorId="05CA187B" id="矩形 4" o:spid="_x0000_s1026" style="position:absolute;left:0;text-align:left;margin-left:587pt;margin-top:172.35pt;width:73.2pt;height:1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" stroked="f"/>
            </w:pict>
          </mc:Fallback>
        </mc:AlternateContent>
      </w:r>
    </w:p>
    <w:p w:rsidR="008E1C0D" w:rsidRDefault="008E1C0D">
      <w:pPr>
        <w:rPr>
          <w:rFonts w:ascii="仿宋_GB2312"/>
          <w:sz w:val="32"/>
          <w:szCs w:val="32"/>
        </w:rPr>
      </w:pPr>
    </w:p>
    <w:p w:rsidR="008E1C0D" w:rsidRDefault="008E1C0D">
      <w:pPr>
        <w:ind w:firstLineChars="200" w:firstLine="600"/>
      </w:pPr>
    </w:p>
    <w:p w:rsidR="008E1C0D" w:rsidRDefault="008E1C0D">
      <w:pPr>
        <w:ind w:firstLineChars="200" w:firstLine="600"/>
      </w:pPr>
    </w:p>
    <w:p w:rsidR="008E1C0D" w:rsidRDefault="008E1C0D">
      <w:pPr>
        <w:ind w:firstLineChars="200" w:firstLine="600"/>
      </w:pPr>
    </w:p>
    <w:p w:rsidR="008E1C0D" w:rsidRDefault="008E1C0D">
      <w:pPr>
        <w:ind w:firstLineChars="200" w:firstLine="600"/>
      </w:pPr>
    </w:p>
    <w:p w:rsidR="008E1C0D" w:rsidRDefault="008E1C0D">
      <w:pPr>
        <w:ind w:firstLineChars="200" w:firstLine="600"/>
      </w:pPr>
    </w:p>
    <w:p w:rsidR="008E1C0D" w:rsidRDefault="008E1C0D">
      <w:pPr>
        <w:ind w:firstLineChars="200" w:firstLine="600"/>
      </w:pPr>
    </w:p>
    <w:p w:rsidR="008E1C0D" w:rsidRDefault="008E1C0D">
      <w:pPr>
        <w:ind w:firstLineChars="200" w:firstLine="600"/>
      </w:pPr>
    </w:p>
    <w:p w:rsidR="008E1C0D" w:rsidRDefault="006B56C9">
      <w:pPr>
        <w:spacing w:line="60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杭州市鼓励生物医药产业</w:t>
      </w:r>
    </w:p>
    <w:p w:rsidR="008E1C0D" w:rsidRDefault="006B56C9">
      <w:pPr>
        <w:spacing w:line="60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创新发展政策汇总</w:t>
      </w:r>
    </w:p>
    <w:p w:rsidR="008E1C0D" w:rsidRDefault="008E1C0D">
      <w:pPr>
        <w:spacing w:line="600" w:lineRule="exact"/>
        <w:ind w:firstLineChars="200" w:firstLine="880"/>
        <w:jc w:val="center"/>
        <w:rPr>
          <w:rFonts w:ascii="方正小标宋简体" w:eastAsia="方正小标宋简体" w:hAnsi="方正小标宋简体" w:cs="方正小标宋简体"/>
          <w:sz w:val="44"/>
          <w:szCs w:val="44"/>
        </w:rPr>
      </w:pPr>
    </w:p>
    <w:p w:rsidR="008E1C0D" w:rsidRDefault="006B56C9">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一、市级层面</w:t>
      </w:r>
    </w:p>
    <w:p w:rsidR="008E1C0D" w:rsidRDefault="006B56C9">
      <w:pPr>
        <w:spacing w:line="600" w:lineRule="exact"/>
        <w:ind w:firstLineChars="200" w:firstLine="640"/>
        <w:rPr>
          <w:sz w:val="32"/>
          <w:szCs w:val="32"/>
        </w:rPr>
      </w:pPr>
      <w:r>
        <w:rPr>
          <w:sz w:val="32"/>
          <w:szCs w:val="32"/>
        </w:rPr>
        <w:t>1.</w:t>
      </w:r>
      <w:r>
        <w:rPr>
          <w:rFonts w:hint="eastAsia"/>
          <w:sz w:val="32"/>
          <w:szCs w:val="32"/>
        </w:rPr>
        <w:t xml:space="preserve"> </w:t>
      </w:r>
      <w:r>
        <w:rPr>
          <w:sz w:val="32"/>
          <w:szCs w:val="32"/>
        </w:rPr>
        <w:t>临床前研究阶段。对开展新靶标、新机制、新原理等生物医药前沿领域高水平基础研究和核心技术攻关的，经评审给予最高不超过</w:t>
      </w:r>
      <w:r>
        <w:rPr>
          <w:sz w:val="32"/>
          <w:szCs w:val="32"/>
        </w:rPr>
        <w:t>3000</w:t>
      </w:r>
      <w:r>
        <w:rPr>
          <w:sz w:val="32"/>
          <w:szCs w:val="32"/>
        </w:rPr>
        <w:t>万元的资助。</w:t>
      </w:r>
    </w:p>
    <w:p w:rsidR="008E1C0D" w:rsidRDefault="006B56C9">
      <w:pPr>
        <w:spacing w:line="600" w:lineRule="exact"/>
        <w:ind w:firstLineChars="200" w:firstLine="640"/>
        <w:rPr>
          <w:sz w:val="32"/>
          <w:szCs w:val="32"/>
        </w:rPr>
      </w:pPr>
      <w:r>
        <w:rPr>
          <w:sz w:val="32"/>
          <w:szCs w:val="32"/>
        </w:rPr>
        <w:t>2.</w:t>
      </w:r>
      <w:r>
        <w:rPr>
          <w:rFonts w:hint="eastAsia"/>
          <w:sz w:val="32"/>
          <w:szCs w:val="32"/>
        </w:rPr>
        <w:t xml:space="preserve"> </w:t>
      </w:r>
      <w:r>
        <w:rPr>
          <w:sz w:val="32"/>
          <w:szCs w:val="32"/>
        </w:rPr>
        <w:t>临床实验阶段。</w:t>
      </w:r>
      <w:r>
        <w:rPr>
          <w:sz w:val="32"/>
          <w:szCs w:val="32"/>
        </w:rPr>
        <w:t>1</w:t>
      </w:r>
      <w:r>
        <w:rPr>
          <w:sz w:val="32"/>
          <w:szCs w:val="32"/>
        </w:rPr>
        <w:t>类新药给予研发投入</w:t>
      </w:r>
      <w:r>
        <w:rPr>
          <w:sz w:val="32"/>
          <w:szCs w:val="32"/>
        </w:rPr>
        <w:t>40%</w:t>
      </w:r>
      <w:r>
        <w:rPr>
          <w:sz w:val="32"/>
          <w:szCs w:val="32"/>
        </w:rPr>
        <w:t>，最高</w:t>
      </w:r>
      <w:r>
        <w:rPr>
          <w:sz w:val="32"/>
          <w:szCs w:val="32"/>
        </w:rPr>
        <w:t>7000</w:t>
      </w:r>
      <w:r>
        <w:rPr>
          <w:sz w:val="32"/>
          <w:szCs w:val="32"/>
        </w:rPr>
        <w:t>万资金支持；</w:t>
      </w:r>
      <w:r>
        <w:rPr>
          <w:sz w:val="32"/>
          <w:szCs w:val="32"/>
        </w:rPr>
        <w:t>2</w:t>
      </w:r>
      <w:r>
        <w:rPr>
          <w:sz w:val="32"/>
          <w:szCs w:val="32"/>
        </w:rPr>
        <w:t>类新药给与研发投入</w:t>
      </w:r>
      <w:r>
        <w:rPr>
          <w:sz w:val="32"/>
          <w:szCs w:val="32"/>
        </w:rPr>
        <w:t>30%</w:t>
      </w:r>
      <w:r>
        <w:rPr>
          <w:sz w:val="32"/>
          <w:szCs w:val="32"/>
        </w:rPr>
        <w:t>，最高</w:t>
      </w:r>
      <w:r>
        <w:rPr>
          <w:sz w:val="32"/>
          <w:szCs w:val="32"/>
        </w:rPr>
        <w:t>3500</w:t>
      </w:r>
      <w:r>
        <w:rPr>
          <w:sz w:val="32"/>
          <w:szCs w:val="32"/>
        </w:rPr>
        <w:t>万资金支持；</w:t>
      </w:r>
      <w:r>
        <w:rPr>
          <w:sz w:val="32"/>
          <w:szCs w:val="32"/>
        </w:rPr>
        <w:t>3</w:t>
      </w:r>
      <w:r>
        <w:rPr>
          <w:sz w:val="32"/>
          <w:szCs w:val="32"/>
        </w:rPr>
        <w:t>类新药给与研发投入</w:t>
      </w:r>
      <w:r>
        <w:rPr>
          <w:sz w:val="32"/>
          <w:szCs w:val="32"/>
        </w:rPr>
        <w:t>20%</w:t>
      </w:r>
      <w:r>
        <w:rPr>
          <w:sz w:val="32"/>
          <w:szCs w:val="32"/>
        </w:rPr>
        <w:t>，最高</w:t>
      </w:r>
      <w:r>
        <w:rPr>
          <w:sz w:val="32"/>
          <w:szCs w:val="32"/>
        </w:rPr>
        <w:t>900</w:t>
      </w:r>
      <w:r>
        <w:rPr>
          <w:sz w:val="32"/>
          <w:szCs w:val="32"/>
        </w:rPr>
        <w:t>万资金支持。</w:t>
      </w:r>
    </w:p>
    <w:p w:rsidR="008E1C0D" w:rsidRDefault="006B56C9">
      <w:pPr>
        <w:wordWrap w:val="0"/>
        <w:spacing w:line="600" w:lineRule="exact"/>
        <w:ind w:firstLineChars="200" w:firstLine="640"/>
        <w:rPr>
          <w:sz w:val="32"/>
          <w:szCs w:val="32"/>
        </w:rPr>
      </w:pPr>
      <w:r>
        <w:rPr>
          <w:sz w:val="32"/>
          <w:szCs w:val="32"/>
        </w:rPr>
        <w:t>3.</w:t>
      </w:r>
      <w:r>
        <w:rPr>
          <w:rFonts w:hint="eastAsia"/>
          <w:sz w:val="32"/>
          <w:szCs w:val="32"/>
        </w:rPr>
        <w:t xml:space="preserve"> </w:t>
      </w:r>
      <w:r>
        <w:rPr>
          <w:sz w:val="32"/>
          <w:szCs w:val="32"/>
        </w:rPr>
        <w:t>获证生产阶段。</w:t>
      </w:r>
      <w:r>
        <w:rPr>
          <w:sz w:val="32"/>
          <w:szCs w:val="32"/>
        </w:rPr>
        <w:t>1</w:t>
      </w:r>
      <w:r>
        <w:rPr>
          <w:sz w:val="32"/>
          <w:szCs w:val="32"/>
        </w:rPr>
        <w:t>类新药，</w:t>
      </w:r>
      <w:r>
        <w:rPr>
          <w:sz w:val="32"/>
          <w:szCs w:val="32"/>
        </w:rPr>
        <w:t>2</w:t>
      </w:r>
      <w:r>
        <w:rPr>
          <w:sz w:val="32"/>
          <w:szCs w:val="32"/>
        </w:rPr>
        <w:t>类新药，</w:t>
      </w:r>
      <w:r>
        <w:rPr>
          <w:sz w:val="32"/>
          <w:szCs w:val="32"/>
        </w:rPr>
        <w:t>3</w:t>
      </w:r>
      <w:r>
        <w:rPr>
          <w:sz w:val="32"/>
          <w:szCs w:val="32"/>
        </w:rPr>
        <w:t>类新药，获得</w:t>
      </w:r>
      <w:r>
        <w:rPr>
          <w:sz w:val="32"/>
          <w:szCs w:val="32"/>
        </w:rPr>
        <w:t>NDA</w:t>
      </w:r>
      <w:r>
        <w:rPr>
          <w:sz w:val="32"/>
          <w:szCs w:val="32"/>
        </w:rPr>
        <w:t>批件并产业化，最高分别给予</w:t>
      </w:r>
      <w:r>
        <w:rPr>
          <w:sz w:val="32"/>
          <w:szCs w:val="32"/>
        </w:rPr>
        <w:t>500</w:t>
      </w:r>
      <w:r>
        <w:rPr>
          <w:sz w:val="32"/>
          <w:szCs w:val="32"/>
        </w:rPr>
        <w:t>万元、</w:t>
      </w:r>
      <w:r>
        <w:rPr>
          <w:sz w:val="32"/>
          <w:szCs w:val="32"/>
        </w:rPr>
        <w:t>300</w:t>
      </w:r>
      <w:r>
        <w:rPr>
          <w:sz w:val="32"/>
          <w:szCs w:val="32"/>
        </w:rPr>
        <w:t>万、</w:t>
      </w:r>
      <w:r>
        <w:rPr>
          <w:sz w:val="32"/>
          <w:szCs w:val="32"/>
        </w:rPr>
        <w:t>100</w:t>
      </w:r>
      <w:r>
        <w:rPr>
          <w:sz w:val="32"/>
          <w:szCs w:val="32"/>
        </w:rPr>
        <w:t>万奖励；首次获得二类医疗器械、三类医疗器械，给予研发投入</w:t>
      </w:r>
      <w:r>
        <w:rPr>
          <w:sz w:val="32"/>
          <w:szCs w:val="32"/>
        </w:rPr>
        <w:t>20%</w:t>
      </w:r>
      <w:r>
        <w:rPr>
          <w:sz w:val="32"/>
          <w:szCs w:val="32"/>
        </w:rPr>
        <w:t>，单个品种最高分别不超过</w:t>
      </w:r>
      <w:r>
        <w:rPr>
          <w:sz w:val="32"/>
          <w:szCs w:val="32"/>
        </w:rPr>
        <w:t>200</w:t>
      </w:r>
      <w:r>
        <w:rPr>
          <w:sz w:val="32"/>
          <w:szCs w:val="32"/>
        </w:rPr>
        <w:t>万元、</w:t>
      </w:r>
      <w:r>
        <w:rPr>
          <w:sz w:val="32"/>
          <w:szCs w:val="32"/>
        </w:rPr>
        <w:t>400</w:t>
      </w:r>
      <w:r>
        <w:rPr>
          <w:sz w:val="32"/>
          <w:szCs w:val="32"/>
        </w:rPr>
        <w:t>万元的资助；进入国药</w:t>
      </w:r>
      <w:proofErr w:type="gramStart"/>
      <w:r>
        <w:rPr>
          <w:sz w:val="32"/>
          <w:szCs w:val="32"/>
        </w:rPr>
        <w:t>监特别</w:t>
      </w:r>
      <w:proofErr w:type="gramEnd"/>
      <w:r>
        <w:rPr>
          <w:sz w:val="32"/>
          <w:szCs w:val="32"/>
        </w:rPr>
        <w:t>审查或优先审批程序的医疗器械，给与研发投入</w:t>
      </w:r>
      <w:r>
        <w:rPr>
          <w:sz w:val="32"/>
          <w:szCs w:val="32"/>
        </w:rPr>
        <w:t>40%</w:t>
      </w:r>
      <w:r>
        <w:rPr>
          <w:sz w:val="32"/>
          <w:szCs w:val="32"/>
        </w:rPr>
        <w:t>，不超过</w:t>
      </w:r>
      <w:r>
        <w:rPr>
          <w:sz w:val="32"/>
          <w:szCs w:val="32"/>
        </w:rPr>
        <w:t>600</w:t>
      </w:r>
      <w:r>
        <w:rPr>
          <w:sz w:val="32"/>
          <w:szCs w:val="32"/>
        </w:rPr>
        <w:t>万元资助。（详见杭州市人民政府办公厅</w:t>
      </w:r>
      <w:proofErr w:type="gramStart"/>
      <w:r>
        <w:rPr>
          <w:sz w:val="32"/>
          <w:szCs w:val="32"/>
        </w:rPr>
        <w:t>文件杭政办</w:t>
      </w:r>
      <w:proofErr w:type="gramEnd"/>
      <w:r>
        <w:rPr>
          <w:sz w:val="32"/>
          <w:szCs w:val="32"/>
        </w:rPr>
        <w:t>函〔</w:t>
      </w:r>
      <w:r>
        <w:rPr>
          <w:sz w:val="32"/>
          <w:szCs w:val="32"/>
        </w:rPr>
        <w:t>2022</w:t>
      </w:r>
      <w:r>
        <w:rPr>
          <w:sz w:val="32"/>
          <w:szCs w:val="32"/>
        </w:rPr>
        <w:t>〕</w:t>
      </w:r>
      <w:r>
        <w:rPr>
          <w:sz w:val="32"/>
          <w:szCs w:val="32"/>
        </w:rPr>
        <w:t>59</w:t>
      </w:r>
      <w:r>
        <w:rPr>
          <w:sz w:val="32"/>
          <w:szCs w:val="32"/>
        </w:rPr>
        <w:t>号杭州市人民政府办公厅印发关于加快生物医药产业高质量发展若干措施的通知，参考链接：</w:t>
      </w:r>
      <w:r>
        <w:rPr>
          <w:sz w:val="32"/>
          <w:szCs w:val="32"/>
        </w:rPr>
        <w:t>https://www.hangzhou.gov.cn/art/2</w:t>
      </w:r>
      <w:r>
        <w:rPr>
          <w:sz w:val="32"/>
          <w:szCs w:val="32"/>
        </w:rPr>
        <w:t>022/10/27/art_1229694840_7530.html?eqid=ed2522b8000301f30000000564928d2f</w:t>
      </w:r>
      <w:r>
        <w:rPr>
          <w:rFonts w:hint="eastAsia"/>
          <w:sz w:val="32"/>
          <w:szCs w:val="32"/>
        </w:rPr>
        <w:t>。</w:t>
      </w:r>
      <w:r>
        <w:rPr>
          <w:sz w:val="32"/>
          <w:szCs w:val="32"/>
        </w:rPr>
        <w:t>）</w:t>
      </w:r>
    </w:p>
    <w:p w:rsidR="008E1C0D" w:rsidRDefault="006B56C9">
      <w:pPr>
        <w:spacing w:line="600" w:lineRule="exact"/>
        <w:ind w:firstLineChars="200" w:firstLine="640"/>
        <w:rPr>
          <w:rFonts w:ascii="黑体" w:eastAsia="黑体" w:hAnsi="黑体" w:cs="黑体"/>
          <w:sz w:val="32"/>
          <w:szCs w:val="32"/>
        </w:rPr>
      </w:pPr>
      <w:r>
        <w:rPr>
          <w:rFonts w:ascii="黑体" w:eastAsia="黑体" w:hAnsi="黑体" w:cs="黑体"/>
          <w:sz w:val="32"/>
          <w:szCs w:val="32"/>
        </w:rPr>
        <w:t>二、区级层面</w:t>
      </w:r>
    </w:p>
    <w:p w:rsidR="008E1C0D" w:rsidRDefault="006B56C9">
      <w:pPr>
        <w:spacing w:line="600" w:lineRule="exact"/>
        <w:ind w:firstLineChars="200" w:firstLine="640"/>
        <w:rPr>
          <w:sz w:val="32"/>
          <w:szCs w:val="32"/>
        </w:rPr>
      </w:pPr>
      <w:r>
        <w:rPr>
          <w:sz w:val="32"/>
          <w:szCs w:val="32"/>
        </w:rPr>
        <w:t>人才创新创业项目经评审可获得</w:t>
      </w:r>
      <w:r>
        <w:rPr>
          <w:sz w:val="32"/>
          <w:szCs w:val="32"/>
        </w:rPr>
        <w:t>“</w:t>
      </w:r>
      <w:r>
        <w:rPr>
          <w:sz w:val="32"/>
          <w:szCs w:val="32"/>
        </w:rPr>
        <w:t>四个一千</w:t>
      </w:r>
      <w:r>
        <w:rPr>
          <w:sz w:val="32"/>
          <w:szCs w:val="32"/>
        </w:rPr>
        <w:t>”</w:t>
      </w:r>
      <w:r>
        <w:rPr>
          <w:sz w:val="32"/>
          <w:szCs w:val="32"/>
        </w:rPr>
        <w:t>政策：</w:t>
      </w:r>
    </w:p>
    <w:p w:rsidR="008E1C0D" w:rsidRDefault="006B56C9">
      <w:pPr>
        <w:numPr>
          <w:ilvl w:val="0"/>
          <w:numId w:val="3"/>
        </w:numPr>
        <w:spacing w:line="600" w:lineRule="exact"/>
        <w:ind w:firstLineChars="200" w:firstLine="640"/>
        <w:rPr>
          <w:sz w:val="32"/>
          <w:szCs w:val="32"/>
        </w:rPr>
      </w:pPr>
      <w:r>
        <w:rPr>
          <w:sz w:val="32"/>
          <w:szCs w:val="32"/>
        </w:rPr>
        <w:t>项目评审资助。项目经评审可获得</w:t>
      </w:r>
      <w:r>
        <w:rPr>
          <w:sz w:val="32"/>
          <w:szCs w:val="32"/>
        </w:rPr>
        <w:t>100-1000</w:t>
      </w:r>
      <w:r>
        <w:rPr>
          <w:sz w:val="32"/>
          <w:szCs w:val="32"/>
        </w:rPr>
        <w:t>万启动资金和研发费用补助。</w:t>
      </w:r>
    </w:p>
    <w:p w:rsidR="008E1C0D" w:rsidRDefault="006B56C9">
      <w:pPr>
        <w:numPr>
          <w:ilvl w:val="0"/>
          <w:numId w:val="4"/>
        </w:numPr>
        <w:spacing w:line="600" w:lineRule="exact"/>
        <w:ind w:firstLineChars="200" w:firstLine="640"/>
        <w:rPr>
          <w:sz w:val="32"/>
          <w:szCs w:val="32"/>
        </w:rPr>
      </w:pPr>
      <w:r>
        <w:rPr>
          <w:sz w:val="32"/>
          <w:szCs w:val="32"/>
        </w:rPr>
        <w:t>租金补贴。对经评审的重点创业项目，给予每年补贴面积不超过</w:t>
      </w:r>
      <w:r>
        <w:rPr>
          <w:sz w:val="32"/>
          <w:szCs w:val="32"/>
        </w:rPr>
        <w:t>1000</w:t>
      </w:r>
      <w:r>
        <w:rPr>
          <w:sz w:val="32"/>
          <w:szCs w:val="32"/>
        </w:rPr>
        <w:t>平方米的租金补贴，根据评审等级给予最高</w:t>
      </w:r>
      <w:r>
        <w:rPr>
          <w:sz w:val="32"/>
          <w:szCs w:val="32"/>
        </w:rPr>
        <w:t>60-150</w:t>
      </w:r>
      <w:r>
        <w:rPr>
          <w:sz w:val="32"/>
          <w:szCs w:val="32"/>
        </w:rPr>
        <w:t>万元的补贴额度，自评审年度起最长分</w:t>
      </w:r>
      <w:r>
        <w:rPr>
          <w:sz w:val="32"/>
          <w:szCs w:val="32"/>
        </w:rPr>
        <w:t>3</w:t>
      </w:r>
      <w:r>
        <w:rPr>
          <w:sz w:val="32"/>
          <w:szCs w:val="32"/>
        </w:rPr>
        <w:t>年发放。</w:t>
      </w:r>
    </w:p>
    <w:p w:rsidR="008E1C0D" w:rsidRDefault="006B56C9">
      <w:pPr>
        <w:spacing w:line="600" w:lineRule="exact"/>
        <w:ind w:firstLineChars="200" w:firstLine="640"/>
        <w:rPr>
          <w:sz w:val="32"/>
          <w:szCs w:val="32"/>
        </w:rPr>
      </w:pPr>
      <w:r>
        <w:rPr>
          <w:sz w:val="32"/>
          <w:szCs w:val="32"/>
        </w:rPr>
        <w:t>3.</w:t>
      </w:r>
      <w:r>
        <w:rPr>
          <w:rFonts w:hint="eastAsia"/>
          <w:sz w:val="32"/>
          <w:szCs w:val="32"/>
        </w:rPr>
        <w:t xml:space="preserve"> </w:t>
      </w:r>
      <w:r>
        <w:rPr>
          <w:sz w:val="32"/>
          <w:szCs w:val="32"/>
        </w:rPr>
        <w:t>贷款贴息。对经评审的人才创业项目自企业设立或引进年度起</w:t>
      </w:r>
      <w:r>
        <w:rPr>
          <w:sz w:val="32"/>
          <w:szCs w:val="32"/>
        </w:rPr>
        <w:t>5</w:t>
      </w:r>
      <w:r>
        <w:rPr>
          <w:sz w:val="32"/>
          <w:szCs w:val="32"/>
        </w:rPr>
        <w:t>年内</w:t>
      </w:r>
      <w:r>
        <w:rPr>
          <w:sz w:val="32"/>
          <w:szCs w:val="32"/>
        </w:rPr>
        <w:t>使用银行贷款的，按照银行</w:t>
      </w:r>
      <w:r>
        <w:rPr>
          <w:sz w:val="32"/>
          <w:szCs w:val="32"/>
        </w:rPr>
        <w:t>1</w:t>
      </w:r>
      <w:r>
        <w:rPr>
          <w:sz w:val="32"/>
          <w:szCs w:val="32"/>
        </w:rPr>
        <w:t>年期</w:t>
      </w:r>
      <w:r>
        <w:rPr>
          <w:sz w:val="32"/>
          <w:szCs w:val="32"/>
        </w:rPr>
        <w:t>LPR</w:t>
      </w:r>
      <w:r>
        <w:rPr>
          <w:sz w:val="32"/>
          <w:szCs w:val="32"/>
        </w:rPr>
        <w:t>利率给予最高</w:t>
      </w:r>
      <w:r>
        <w:rPr>
          <w:sz w:val="32"/>
          <w:szCs w:val="32"/>
        </w:rPr>
        <w:t>1000</w:t>
      </w:r>
      <w:r>
        <w:rPr>
          <w:sz w:val="32"/>
          <w:szCs w:val="32"/>
        </w:rPr>
        <w:t>万元贷款额度的两年贴息支持。</w:t>
      </w:r>
    </w:p>
    <w:p w:rsidR="008E1C0D" w:rsidRDefault="006B56C9">
      <w:pPr>
        <w:wordWrap w:val="0"/>
        <w:spacing w:line="600" w:lineRule="exact"/>
        <w:ind w:firstLineChars="200" w:firstLine="640"/>
        <w:rPr>
          <w:sz w:val="32"/>
          <w:szCs w:val="32"/>
        </w:rPr>
      </w:pPr>
      <w:r>
        <w:rPr>
          <w:sz w:val="32"/>
          <w:szCs w:val="32"/>
        </w:rPr>
        <w:t>4.</w:t>
      </w:r>
      <w:r>
        <w:rPr>
          <w:rFonts w:hint="eastAsia"/>
          <w:sz w:val="32"/>
          <w:szCs w:val="32"/>
        </w:rPr>
        <w:t xml:space="preserve"> </w:t>
      </w:r>
      <w:r>
        <w:rPr>
          <w:sz w:val="32"/>
          <w:szCs w:val="32"/>
        </w:rPr>
        <w:t>创业发展资助。企业自评审协议签订后</w:t>
      </w:r>
      <w:r>
        <w:rPr>
          <w:sz w:val="32"/>
          <w:szCs w:val="32"/>
        </w:rPr>
        <w:t>5</w:t>
      </w:r>
      <w:r>
        <w:rPr>
          <w:sz w:val="32"/>
          <w:szCs w:val="32"/>
        </w:rPr>
        <w:t>年内，经绩效评估达到</w:t>
      </w:r>
      <w:r>
        <w:rPr>
          <w:sz w:val="32"/>
          <w:szCs w:val="32"/>
        </w:rPr>
        <w:t>80</w:t>
      </w:r>
      <w:r>
        <w:rPr>
          <w:sz w:val="32"/>
          <w:szCs w:val="32"/>
        </w:rPr>
        <w:t>分以上的，可给予总额最高</w:t>
      </w:r>
      <w:r>
        <w:rPr>
          <w:sz w:val="32"/>
          <w:szCs w:val="32"/>
        </w:rPr>
        <w:t>1000</w:t>
      </w:r>
      <w:r>
        <w:rPr>
          <w:sz w:val="32"/>
          <w:szCs w:val="32"/>
        </w:rPr>
        <w:t>万元的创业发展资助。（详见杭州</w:t>
      </w:r>
      <w:proofErr w:type="gramStart"/>
      <w:r>
        <w:rPr>
          <w:sz w:val="32"/>
          <w:szCs w:val="32"/>
        </w:rPr>
        <w:t>钱塘新区</w:t>
      </w:r>
      <w:proofErr w:type="gramEnd"/>
      <w:r>
        <w:rPr>
          <w:sz w:val="32"/>
          <w:szCs w:val="32"/>
        </w:rPr>
        <w:t>管理委员会文件</w:t>
      </w:r>
      <w:proofErr w:type="gramStart"/>
      <w:r>
        <w:rPr>
          <w:sz w:val="32"/>
          <w:szCs w:val="32"/>
        </w:rPr>
        <w:t>钱塘</w:t>
      </w:r>
      <w:proofErr w:type="gramEnd"/>
      <w:r>
        <w:rPr>
          <w:sz w:val="32"/>
          <w:szCs w:val="32"/>
        </w:rPr>
        <w:t>管发〔</w:t>
      </w:r>
      <w:r>
        <w:rPr>
          <w:rFonts w:hint="eastAsia"/>
          <w:sz w:val="32"/>
          <w:szCs w:val="32"/>
        </w:rPr>
        <w:t>2022</w:t>
      </w:r>
      <w:r>
        <w:rPr>
          <w:sz w:val="32"/>
          <w:szCs w:val="32"/>
        </w:rPr>
        <w:t>〕２号杭州</w:t>
      </w:r>
      <w:proofErr w:type="gramStart"/>
      <w:r>
        <w:rPr>
          <w:sz w:val="32"/>
          <w:szCs w:val="32"/>
        </w:rPr>
        <w:t>钱塘新</w:t>
      </w:r>
      <w:proofErr w:type="gramEnd"/>
      <w:r>
        <w:rPr>
          <w:sz w:val="32"/>
          <w:szCs w:val="32"/>
        </w:rPr>
        <w:t>区管理委员会印发《关于实施钱塘</w:t>
      </w:r>
      <w:r>
        <w:rPr>
          <w:sz w:val="32"/>
          <w:szCs w:val="32"/>
        </w:rPr>
        <w:t>“</w:t>
      </w:r>
      <w:r>
        <w:rPr>
          <w:sz w:val="32"/>
          <w:szCs w:val="32"/>
        </w:rPr>
        <w:t>领飞计划</w:t>
      </w:r>
      <w:r>
        <w:rPr>
          <w:sz w:val="32"/>
          <w:szCs w:val="32"/>
        </w:rPr>
        <w:t>”</w:t>
      </w:r>
      <w:r>
        <w:rPr>
          <w:sz w:val="32"/>
          <w:szCs w:val="32"/>
        </w:rPr>
        <w:t>打造新时代高能级产业发展战略平台若干政策意见》的通知，参考链接：</w:t>
      </w:r>
      <w:r>
        <w:rPr>
          <w:sz w:val="32"/>
          <w:szCs w:val="32"/>
        </w:rPr>
        <w:t>https://www.qiantang.gov.cn/art/2022/11/10/art_1229607386_1827144.ht</w:t>
      </w:r>
      <w:r>
        <w:rPr>
          <w:sz w:val="32"/>
          <w:szCs w:val="32"/>
        </w:rPr>
        <w:t>ml</w:t>
      </w:r>
      <w:r>
        <w:rPr>
          <w:rFonts w:hint="eastAsia"/>
          <w:sz w:val="32"/>
          <w:szCs w:val="32"/>
        </w:rPr>
        <w:t>。</w:t>
      </w:r>
      <w:r>
        <w:rPr>
          <w:sz w:val="32"/>
          <w:szCs w:val="32"/>
        </w:rPr>
        <w:t>）</w:t>
      </w:r>
    </w:p>
    <w:p w:rsidR="008E1C0D" w:rsidRDefault="008E1C0D">
      <w:pPr>
        <w:spacing w:line="600" w:lineRule="exact"/>
        <w:ind w:firstLineChars="200" w:firstLine="640"/>
        <w:rPr>
          <w:sz w:val="32"/>
          <w:szCs w:val="32"/>
        </w:rPr>
      </w:pPr>
    </w:p>
    <w:p w:rsidR="008E1C0D" w:rsidRDefault="008E1C0D">
      <w:pPr>
        <w:spacing w:line="600" w:lineRule="exact"/>
        <w:ind w:firstLineChars="200" w:firstLine="640"/>
        <w:rPr>
          <w:sz w:val="32"/>
          <w:szCs w:val="32"/>
        </w:rPr>
      </w:pPr>
    </w:p>
    <w:sectPr w:rsidR="008E1C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auto"/>
    <w:pitch w:val="default"/>
    <w:sig w:usb0="00000000" w:usb1="00000000" w:usb2="00000000" w:usb3="00000000" w:csb0="80000000" w:csb1="00000000"/>
  </w:font>
  <w:font w:name="Courier New">
    <w:panose1 w:val="02070309020205020404"/>
    <w:charset w:val="01"/>
    <w:family w:val="auto"/>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1" w:subsetted="1" w:fontKey="{A3DF8B4A-7DDB-48DF-95E4-2A5697ABAC8D}"/>
    <w:embedBold r:id="rId2" w:subsetted="1" w:fontKey="{477FD914-782E-4943-85C4-52B4F602D17A}"/>
  </w:font>
  <w:font w:name="黑体">
    <w:altName w:val="SimHei"/>
    <w:panose1 w:val="02010609060101010101"/>
    <w:charset w:val="86"/>
    <w:family w:val="auto"/>
    <w:pitch w:val="default"/>
    <w:sig w:usb0="800002BF" w:usb1="38CF7CFA" w:usb2="00000016" w:usb3="00000000" w:csb0="00040001" w:csb1="00000000"/>
    <w:embedRegular r:id="rId3" w:subsetted="1" w:fontKey="{F6F4748E-C4CB-48D6-A9FB-C4DDE4D8EEDB}"/>
  </w:font>
  <w:font w:name="方正小标宋简体">
    <w:panose1 w:val="02000000000000000000"/>
    <w:charset w:val="86"/>
    <w:family w:val="auto"/>
    <w:pitch w:val="default"/>
    <w:sig w:usb0="A00002BF" w:usb1="184F6CFA" w:usb2="00000012" w:usb3="00000000" w:csb0="00040001" w:csb1="00000000"/>
    <w:embedRegular r:id="rId4" w:subsetted="1" w:fontKey="{EAC54B60-07AD-4152-9B92-54531E83218C}"/>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1"/>
    <w:family w:val="auto"/>
    <w:pitch w:val="default"/>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D29D2"/>
    <w:multiLevelType w:val="singleLevel"/>
    <w:tmpl w:val="545E0ED6"/>
    <w:lvl w:ilvl="0">
      <w:start w:val="1"/>
      <w:numFmt w:val="decimal"/>
      <w:suff w:val="space"/>
      <w:lvlText w:val="%1."/>
      <w:lvlJc w:val="left"/>
    </w:lvl>
  </w:abstractNum>
  <w:abstractNum w:abstractNumId="1" w15:restartNumberingAfterBreak="0">
    <w:nsid w:val="50AA3D98"/>
    <w:multiLevelType w:val="singleLevel"/>
    <w:tmpl w:val="87B47DC2"/>
    <w:lvl w:ilvl="0">
      <w:start w:val="2"/>
      <w:numFmt w:val="decimal"/>
      <w:suff w:val="space"/>
      <w:lvlText w:val="%1."/>
      <w:lvlJc w:val="left"/>
    </w:lvl>
  </w:abstractNum>
  <w:abstractNum w:abstractNumId="2" w15:restartNumberingAfterBreak="0">
    <w:nsid w:val="59A85459"/>
    <w:multiLevelType w:val="multilevel"/>
    <w:tmpl w:val="444C718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15:restartNumberingAfterBreak="0">
    <w:nsid w:val="7FB92188"/>
    <w:multiLevelType w:val="multilevel"/>
    <w:tmpl w:val="49FEEC9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revisionView w:inkAnnotations="0"/>
  <w:doNotTrackMoves/>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1Nzg2ODc5MzRlMDRhZGJkZTViODcwZDYzOGY3OGEifQ=="/>
  </w:docVars>
  <w:rsids>
    <w:rsidRoot w:val="008E1C0D"/>
    <w:rsid w:val="006B56C9"/>
    <w:rsid w:val="008E1C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6A2FB"/>
  <w15:docId w15:val="{C90A5EA5-9072-4996-BE78-783599BD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pacing w:line="360" w:lineRule="auto"/>
      <w:jc w:val="both"/>
    </w:pPr>
    <w:rPr>
      <w:rFonts w:eastAsia="仿宋_GB2312"/>
      <w:kern w:val="2"/>
      <w:sz w:val="3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kern w:val="0"/>
      <w:sz w:val="18"/>
      <w:szCs w:val="18"/>
    </w:rPr>
  </w:style>
  <w:style w:type="table" w:styleId="a4">
    <w:name w:val="Table Grid"/>
    <w:basedOn w:val="a1"/>
    <w:tblPr>
      <w:tblBorders>
        <w:top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Office">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B8847F2D97CA4507994A948992BFF634_13</vt:lpwstr>
  </property>
</Properties>
</file>

<file path=customXml/item3.xml><?xml version="1.0" encoding="utf-8"?>
<Properties xmlns="http://schemas.openxmlformats.org/officeDocument/2006/extended-properties" xmlns:vt="http://schemas.openxmlformats.org/officeDocument/2006/docPropsVTypes">
  <Template>Normal.dotm</Template>
  <Pages>4</Pages>
  <Words>951</Words>
  <Characters>1219</Characters>
  <Lines>0</Lines>
  <Paragraphs>0</Paragraphs>
  <TotalTime>18</TotalTime>
  <ScaleCrop>false</ScaleCrop>
  <LinksUpToDate>false</LinksUpToDate>
  <CharactersWithSpaces>1228</CharactersWithSpaces>
  <Application>WPS Office_12.1.0.17147_F1E327BC-269C-435d-A152-05C5408002CA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2024-07-26T00:58:00Z</dcterms:created>
  <dc:creator>Administrator</dc:creator>
  <cp:lastModifiedBy>SKminna。</cp:lastModifiedBy>
  <dcterms:modified xsi:type="dcterms:W3CDTF">2024-08-02T01:09:11Z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7AB3D3-CE6B-4AD3-AAA2-40EEB4E55A23}">
  <ds:schemaRefs>
    <ds:schemaRef ds:uri="http://schemas.openxmlformats.org/officeDocument/2006/custom-properties"/>
    <ds:schemaRef ds:uri="http://schemas.openxmlformats.org/officeDocument/2006/docPropsVTypes"/>
  </ds:schemaRefs>
</ds:datastoreItem>
</file>

<file path=customXml/itemProps3.xml><?xml version="1.0" encoding="utf-8"?>
<ds:datastoreItem xmlns:ds="http://schemas.openxmlformats.org/officeDocument/2006/customXml" ds:itemID="{E82AEFAD-7520-468D-B03C-B06B838613F4}">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F0833813-AC67-4532-A99B-9492349413A1}">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cp:revision>
  <dcterms:created xsi:type="dcterms:W3CDTF">2024-07-26T00:58:00Z</dcterms:created>
  <dcterms:modified xsi:type="dcterms:W3CDTF">2024-08-19T01:40:00Z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B8847F2D97CA4507994A948992BFF634_13</vt:lpwstr>
  </property>
</Properties>
</file>