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="156" w:beforeLines="50" w:after="156" w:afterLines="50"/>
        <w:jc w:val="center"/>
        <w:rPr>
          <w:rFonts w:cs="华文中宋" w:asciiTheme="majorEastAsia" w:hAnsiTheme="majorEastAsia" w:eastAsiaTheme="majorEastAsia"/>
          <w:b/>
          <w:bCs/>
          <w:sz w:val="40"/>
          <w:szCs w:val="44"/>
        </w:rPr>
      </w:pPr>
      <w:r>
        <w:rPr>
          <w:rFonts w:hint="eastAsia" w:cs="华文中宋" w:asciiTheme="majorEastAsia" w:hAnsiTheme="majorEastAsia" w:eastAsiaTheme="majorEastAsia"/>
          <w:b/>
          <w:bCs/>
          <w:sz w:val="40"/>
          <w:szCs w:val="44"/>
        </w:rPr>
        <w:t>系统注册演示说明及使用注意事项</w:t>
      </w:r>
    </w:p>
    <w:p>
      <w:pPr>
        <w:spacing w:before="156" w:beforeLines="50" w:after="156" w:afterLines="50"/>
        <w:jc w:val="center"/>
        <w:rPr>
          <w:rFonts w:cs="华文中宋" w:asciiTheme="majorEastAsia" w:hAnsiTheme="majorEastAsia" w:eastAsiaTheme="majorEastAsia"/>
          <w:b/>
          <w:bCs/>
          <w:sz w:val="40"/>
          <w:szCs w:val="44"/>
        </w:rPr>
      </w:pPr>
    </w:p>
    <w:p>
      <w:pPr>
        <w:numPr>
          <w:ilvl w:val="0"/>
          <w:numId w:val="1"/>
        </w:numPr>
        <w:spacing w:before="156" w:beforeLines="50" w:after="156" w:afterLines="50"/>
        <w:jc w:val="left"/>
        <w:rPr>
          <w:sz w:val="32"/>
          <w:szCs w:val="32"/>
        </w:rPr>
      </w:pPr>
      <w:r>
        <w:rPr>
          <w:sz w:val="32"/>
          <w:szCs w:val="32"/>
        </w:rPr>
        <w:t>进入系统</w:t>
      </w:r>
    </w:p>
    <w:p>
      <w:pPr>
        <w:numPr>
          <w:numId w:val="0"/>
        </w:numPr>
        <w:spacing w:before="156" w:beforeLines="50" w:after="156" w:afterLines="50"/>
        <w:jc w:val="left"/>
        <w:rPr>
          <w:rFonts w:hint="default" w:eastAsia="宋体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eastAsia="zh-CN"/>
        </w:rPr>
        <w:t>路径：安徽省科技厅首页</w:t>
      </w:r>
      <w:bookmarkStart w:id="0" w:name="_GoBack"/>
      <w:bookmarkEnd w:id="0"/>
      <w:r>
        <w:rPr>
          <w:rFonts w:hint="eastAsia"/>
          <w:sz w:val="32"/>
          <w:szCs w:val="32"/>
          <w:lang w:val="en-US" w:eastAsia="zh-CN"/>
        </w:rPr>
        <w:t>-安徽省科技创新云服务平台-科技管理信息系统，</w:t>
      </w:r>
      <w:r>
        <w:rPr>
          <w:sz w:val="32"/>
          <w:szCs w:val="32"/>
        </w:rPr>
        <w:t xml:space="preserve"> </w:t>
      </w:r>
      <w:r>
        <w:rPr>
          <w:rFonts w:hint="eastAsia"/>
          <w:sz w:val="32"/>
          <w:szCs w:val="32"/>
        </w:rPr>
        <w:t>点击</w:t>
      </w:r>
      <w:r>
        <w:rPr>
          <w:sz w:val="32"/>
          <w:szCs w:val="32"/>
        </w:rPr>
        <w:t>“</w:t>
      </w:r>
      <w:r>
        <w:rPr>
          <w:rFonts w:hint="eastAsia"/>
          <w:sz w:val="32"/>
          <w:szCs w:val="32"/>
        </w:rPr>
        <w:t>申报</w:t>
      </w:r>
      <w:r>
        <w:rPr>
          <w:sz w:val="32"/>
          <w:szCs w:val="32"/>
        </w:rPr>
        <w:t>用户登录”----“</w:t>
      </w:r>
      <w:r>
        <w:rPr>
          <w:rFonts w:hint="eastAsia"/>
          <w:sz w:val="32"/>
          <w:szCs w:val="32"/>
        </w:rPr>
        <w:t>统一</w:t>
      </w:r>
      <w:r>
        <w:rPr>
          <w:sz w:val="32"/>
          <w:szCs w:val="32"/>
        </w:rPr>
        <w:t>认证中心登录”------“</w:t>
      </w:r>
      <w:r>
        <w:rPr>
          <w:rFonts w:hint="eastAsia"/>
          <w:sz w:val="32"/>
          <w:szCs w:val="32"/>
        </w:rPr>
        <w:t>注册</w:t>
      </w:r>
      <w:r>
        <w:rPr>
          <w:sz w:val="32"/>
          <w:szCs w:val="32"/>
        </w:rPr>
        <w:t>”</w:t>
      </w:r>
      <w:r>
        <w:rPr>
          <w:rFonts w:hint="eastAsia"/>
          <w:sz w:val="32"/>
          <w:szCs w:val="32"/>
          <w:lang w:eastAsia="zh-CN"/>
        </w:rPr>
        <w:t>，</w:t>
      </w:r>
      <w:r>
        <w:rPr>
          <w:rFonts w:hint="eastAsia"/>
          <w:color w:val="FF0000"/>
          <w:sz w:val="32"/>
          <w:szCs w:val="32"/>
          <w:lang w:eastAsia="zh-CN"/>
        </w:rPr>
        <w:t>请使用</w:t>
      </w:r>
      <w:r>
        <w:rPr>
          <w:rFonts w:hint="eastAsia"/>
          <w:color w:val="FF0000"/>
          <w:sz w:val="32"/>
          <w:szCs w:val="32"/>
          <w:lang w:val="en-US" w:eastAsia="zh-CN"/>
        </w:rPr>
        <w:t>Chrome浏览器，其他浏览器或存在申报模块丢失等问题</w:t>
      </w:r>
      <w:r>
        <w:rPr>
          <w:rFonts w:hint="eastAsia"/>
          <w:sz w:val="32"/>
          <w:szCs w:val="32"/>
          <w:lang w:val="en-US" w:eastAsia="zh-CN"/>
        </w:rPr>
        <w:t>。</w:t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0" distR="0">
            <wp:extent cx="5642610" cy="4066540"/>
            <wp:effectExtent l="0" t="0" r="0" b="0"/>
            <wp:docPr id="3" name="图片 3" descr="C:\Users\1\AppData\Roaming\Tencent\Users\402004974\QQ\WinTemp\RichOle\SY{%ZTCZ43S1EZM}C[6I[Y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1\AppData\Roaming\Tencent\Users\402004974\QQ\WinTemp\RichOle\SY{%ZTCZ43S1EZM}C[6I[YR.pn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74029" cy="40888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drawing>
          <wp:inline distT="0" distB="0" distL="0" distR="0">
            <wp:extent cx="5274310" cy="2563495"/>
            <wp:effectExtent l="0" t="0" r="2540" b="825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3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56" w:beforeLines="50" w:after="156" w:afterLines="50"/>
        <w:jc w:val="left"/>
        <w:rPr>
          <w:sz w:val="32"/>
          <w:szCs w:val="32"/>
        </w:rPr>
      </w:pPr>
    </w:p>
    <w:p>
      <w:pPr>
        <w:spacing w:before="156" w:beforeLines="50" w:after="156" w:afterLines="50"/>
        <w:jc w:val="left"/>
        <w:rPr>
          <w:rFonts w:cs="华文中宋" w:asciiTheme="majorEastAsia" w:hAnsiTheme="majorEastAsia" w:eastAsiaTheme="majorEastAsia"/>
          <w:b/>
          <w:bCs/>
          <w:sz w:val="40"/>
          <w:szCs w:val="44"/>
        </w:rPr>
      </w:pPr>
      <w:r>
        <w:drawing>
          <wp:inline distT="0" distB="0" distL="0" distR="0">
            <wp:extent cx="5274310" cy="2602230"/>
            <wp:effectExtent l="0" t="0" r="2540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02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56" w:beforeLines="50" w:after="156" w:afterLines="50"/>
        <w:jc w:val="left"/>
        <w:rPr>
          <w:rFonts w:cs="华文中宋" w:asciiTheme="majorEastAsia" w:hAnsiTheme="majorEastAsia" w:eastAsiaTheme="majorEastAsia"/>
          <w:b/>
          <w:bCs/>
          <w:sz w:val="32"/>
          <w:szCs w:val="32"/>
        </w:rPr>
      </w:pPr>
      <w:r>
        <w:rPr>
          <w:rFonts w:hint="eastAsia" w:cs="华文中宋" w:asciiTheme="majorEastAsia" w:hAnsiTheme="majorEastAsia" w:eastAsiaTheme="majorEastAsia"/>
          <w:b/>
          <w:bCs/>
          <w:sz w:val="32"/>
          <w:szCs w:val="32"/>
        </w:rPr>
        <w:t>2、</w:t>
      </w:r>
      <w:r>
        <w:rPr>
          <w:rFonts w:cs="华文中宋" w:asciiTheme="majorEastAsia" w:hAnsiTheme="majorEastAsia" w:eastAsiaTheme="majorEastAsia"/>
          <w:b/>
          <w:bCs/>
          <w:sz w:val="32"/>
          <w:szCs w:val="32"/>
        </w:rPr>
        <w:t>实名注册</w:t>
      </w:r>
      <w:r>
        <w:rPr>
          <w:rFonts w:hint="eastAsia" w:cs="华文中宋" w:asciiTheme="majorEastAsia" w:hAnsiTheme="majorEastAsia" w:eastAsiaTheme="majorEastAsia"/>
          <w:b/>
          <w:bCs/>
          <w:sz w:val="32"/>
          <w:szCs w:val="32"/>
        </w:rPr>
        <w:t>完成</w:t>
      </w:r>
      <w:r>
        <w:rPr>
          <w:rFonts w:cs="华文中宋" w:asciiTheme="majorEastAsia" w:hAnsiTheme="majorEastAsia" w:eastAsiaTheme="majorEastAsia"/>
          <w:b/>
          <w:bCs/>
          <w:sz w:val="32"/>
          <w:szCs w:val="32"/>
        </w:rPr>
        <w:t>后，再</w:t>
      </w:r>
      <w:r>
        <w:rPr>
          <w:rFonts w:hint="eastAsia" w:cs="华文中宋" w:asciiTheme="majorEastAsia" w:hAnsiTheme="majorEastAsia" w:eastAsiaTheme="majorEastAsia"/>
          <w:b/>
          <w:bCs/>
          <w:sz w:val="32"/>
          <w:szCs w:val="32"/>
        </w:rPr>
        <w:t>回至</w:t>
      </w:r>
      <w:r>
        <w:rPr>
          <w:rFonts w:cs="华文中宋" w:asciiTheme="majorEastAsia" w:hAnsiTheme="majorEastAsia" w:eastAsiaTheme="majorEastAsia"/>
          <w:b/>
          <w:bCs/>
          <w:sz w:val="32"/>
          <w:szCs w:val="32"/>
        </w:rPr>
        <w:t>“统一认证中心”</w:t>
      </w:r>
      <w:r>
        <w:rPr>
          <w:rFonts w:hint="eastAsia" w:cs="华文中宋" w:asciiTheme="majorEastAsia" w:hAnsiTheme="majorEastAsia" w:eastAsiaTheme="majorEastAsia"/>
          <w:b/>
          <w:bCs/>
          <w:sz w:val="32"/>
          <w:szCs w:val="32"/>
        </w:rPr>
        <w:t>进行</w:t>
      </w:r>
      <w:r>
        <w:rPr>
          <w:rFonts w:cs="华文中宋" w:asciiTheme="majorEastAsia" w:hAnsiTheme="majorEastAsia" w:eastAsiaTheme="majorEastAsia"/>
          <w:b/>
          <w:bCs/>
          <w:sz w:val="32"/>
          <w:szCs w:val="32"/>
        </w:rPr>
        <w:t>登录。</w:t>
      </w:r>
    </w:p>
    <w:p>
      <w:pPr>
        <w:spacing w:before="156" w:beforeLines="50" w:after="156" w:afterLines="50"/>
        <w:jc w:val="left"/>
        <w:rPr>
          <w:rFonts w:cs="华文中宋" w:asciiTheme="majorEastAsia" w:hAnsiTheme="majorEastAsia" w:eastAsiaTheme="majorEastAsia"/>
          <w:b/>
          <w:bCs/>
          <w:sz w:val="40"/>
          <w:szCs w:val="44"/>
        </w:rPr>
      </w:pPr>
      <w:r>
        <w:drawing>
          <wp:inline distT="0" distB="0" distL="0" distR="0">
            <wp:extent cx="5274310" cy="2038350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38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56" w:beforeLines="50" w:after="156" w:afterLines="50"/>
        <w:jc w:val="left"/>
        <w:rPr>
          <w:rFonts w:cs="华文中宋" w:asciiTheme="majorEastAsia" w:hAnsiTheme="majorEastAsia" w:eastAsiaTheme="majorEastAsia"/>
          <w:b/>
          <w:bCs/>
          <w:sz w:val="32"/>
          <w:szCs w:val="32"/>
        </w:rPr>
      </w:pPr>
      <w:r>
        <w:rPr>
          <w:rFonts w:hint="eastAsia" w:cs="华文中宋" w:asciiTheme="majorEastAsia" w:hAnsiTheme="majorEastAsia" w:eastAsiaTheme="majorEastAsia"/>
          <w:b/>
          <w:bCs/>
          <w:sz w:val="32"/>
          <w:szCs w:val="32"/>
        </w:rPr>
        <w:t>3、</w:t>
      </w:r>
      <w:r>
        <w:rPr>
          <w:rFonts w:cs="华文中宋" w:asciiTheme="majorEastAsia" w:hAnsiTheme="majorEastAsia" w:eastAsiaTheme="majorEastAsia"/>
          <w:b/>
          <w:bCs/>
          <w:sz w:val="32"/>
          <w:szCs w:val="32"/>
        </w:rPr>
        <w:t>用账号及密码进入系统，并</w:t>
      </w:r>
      <w:r>
        <w:rPr>
          <w:rFonts w:hint="eastAsia" w:cs="华文中宋" w:asciiTheme="majorEastAsia" w:hAnsiTheme="majorEastAsia" w:eastAsiaTheme="majorEastAsia"/>
          <w:b/>
          <w:bCs/>
          <w:sz w:val="32"/>
          <w:szCs w:val="32"/>
        </w:rPr>
        <w:t>进行</w:t>
      </w:r>
      <w:r>
        <w:rPr>
          <w:rFonts w:cs="华文中宋" w:asciiTheme="majorEastAsia" w:hAnsiTheme="majorEastAsia" w:eastAsiaTheme="majorEastAsia"/>
          <w:b/>
          <w:bCs/>
          <w:sz w:val="32"/>
          <w:szCs w:val="32"/>
        </w:rPr>
        <w:t>支付宝、银行卡等的认证</w:t>
      </w:r>
      <w:r>
        <w:rPr>
          <w:rFonts w:hint="eastAsia" w:cs="华文中宋" w:asciiTheme="majorEastAsia" w:hAnsiTheme="majorEastAsia" w:eastAsiaTheme="majorEastAsia"/>
          <w:b/>
          <w:bCs/>
          <w:sz w:val="32"/>
          <w:szCs w:val="32"/>
        </w:rPr>
        <w:t>，</w:t>
      </w:r>
      <w:r>
        <w:rPr>
          <w:rFonts w:cs="华文中宋" w:asciiTheme="majorEastAsia" w:hAnsiTheme="majorEastAsia" w:eastAsiaTheme="majorEastAsia"/>
          <w:b/>
          <w:bCs/>
          <w:sz w:val="32"/>
          <w:szCs w:val="32"/>
        </w:rPr>
        <w:t>才可以查询及填报信息</w:t>
      </w:r>
    </w:p>
    <w:p>
      <w:pPr>
        <w:spacing w:before="156" w:beforeLines="50" w:after="156" w:afterLines="50"/>
        <w:jc w:val="left"/>
        <w:rPr>
          <w:rFonts w:cs="华文中宋" w:asciiTheme="majorEastAsia" w:hAnsiTheme="majorEastAsia" w:eastAsiaTheme="majorEastAsia"/>
          <w:b/>
          <w:bCs/>
          <w:sz w:val="32"/>
          <w:szCs w:val="32"/>
        </w:rPr>
      </w:pPr>
      <w:r>
        <w:rPr>
          <w:rFonts w:cs="华文中宋" w:asciiTheme="majorEastAsia" w:hAnsiTheme="majorEastAsia" w:eastAsiaTheme="majorEastAsia"/>
          <w:b/>
          <w:bCs/>
          <w:sz w:val="32"/>
          <w:szCs w:val="32"/>
        </w:rPr>
        <w:t>4</w:t>
      </w:r>
      <w:r>
        <w:rPr>
          <w:rFonts w:hint="eastAsia" w:cs="华文中宋" w:asciiTheme="majorEastAsia" w:hAnsiTheme="majorEastAsia" w:eastAsiaTheme="majorEastAsia"/>
          <w:b/>
          <w:bCs/>
          <w:sz w:val="32"/>
          <w:szCs w:val="32"/>
        </w:rPr>
        <w:t>、进入</w:t>
      </w:r>
      <w:r>
        <w:rPr>
          <w:rFonts w:cs="华文中宋" w:asciiTheme="majorEastAsia" w:hAnsiTheme="majorEastAsia" w:eastAsiaTheme="majorEastAsia"/>
          <w:b/>
          <w:bCs/>
          <w:sz w:val="32"/>
          <w:szCs w:val="32"/>
        </w:rPr>
        <w:t>系统后，“</w:t>
      </w:r>
      <w:r>
        <w:rPr>
          <w:rFonts w:hint="eastAsia" w:cs="华文中宋" w:asciiTheme="majorEastAsia" w:hAnsiTheme="majorEastAsia" w:eastAsiaTheme="majorEastAsia"/>
          <w:b/>
          <w:bCs/>
          <w:sz w:val="32"/>
          <w:szCs w:val="32"/>
        </w:rPr>
        <w:t>系统</w:t>
      </w:r>
      <w:r>
        <w:rPr>
          <w:rFonts w:cs="华文中宋" w:asciiTheme="majorEastAsia" w:hAnsiTheme="majorEastAsia" w:eastAsiaTheme="majorEastAsia"/>
          <w:b/>
          <w:bCs/>
          <w:sz w:val="32"/>
          <w:szCs w:val="32"/>
        </w:rPr>
        <w:t>管理”—“</w:t>
      </w:r>
      <w:r>
        <w:rPr>
          <w:rFonts w:hint="eastAsia" w:cs="华文中宋" w:asciiTheme="majorEastAsia" w:hAnsiTheme="majorEastAsia" w:eastAsiaTheme="majorEastAsia"/>
          <w:b/>
          <w:bCs/>
          <w:sz w:val="32"/>
          <w:szCs w:val="32"/>
        </w:rPr>
        <w:t>个人</w:t>
      </w:r>
      <w:r>
        <w:rPr>
          <w:rFonts w:cs="华文中宋" w:asciiTheme="majorEastAsia" w:hAnsiTheme="majorEastAsia" w:eastAsiaTheme="majorEastAsia"/>
          <w:b/>
          <w:bCs/>
          <w:sz w:val="32"/>
          <w:szCs w:val="32"/>
        </w:rPr>
        <w:t>信息维护”-“</w:t>
      </w:r>
      <w:r>
        <w:rPr>
          <w:rFonts w:hint="eastAsia" w:cs="华文中宋" w:asciiTheme="majorEastAsia" w:hAnsiTheme="majorEastAsia" w:eastAsiaTheme="majorEastAsia"/>
          <w:b/>
          <w:bCs/>
          <w:sz w:val="32"/>
          <w:szCs w:val="32"/>
        </w:rPr>
        <w:t>所在单位</w:t>
      </w:r>
      <w:r>
        <w:rPr>
          <w:rFonts w:cs="华文中宋" w:asciiTheme="majorEastAsia" w:hAnsiTheme="majorEastAsia" w:eastAsiaTheme="majorEastAsia"/>
          <w:b/>
          <w:bCs/>
          <w:sz w:val="32"/>
          <w:szCs w:val="32"/>
        </w:rPr>
        <w:t>”</w:t>
      </w:r>
      <w:r>
        <w:rPr>
          <w:rFonts w:hint="eastAsia" w:cs="华文中宋" w:asciiTheme="majorEastAsia" w:hAnsiTheme="majorEastAsia" w:eastAsiaTheme="majorEastAsia"/>
          <w:b/>
          <w:bCs/>
          <w:sz w:val="32"/>
          <w:szCs w:val="32"/>
        </w:rPr>
        <w:t>选择</w:t>
      </w:r>
      <w:r>
        <w:rPr>
          <w:rFonts w:cs="华文中宋" w:asciiTheme="majorEastAsia" w:hAnsiTheme="majorEastAsia" w:eastAsiaTheme="majorEastAsia"/>
          <w:b/>
          <w:bCs/>
          <w:sz w:val="32"/>
          <w:szCs w:val="32"/>
        </w:rPr>
        <w:t>中国科学院合肥物质科学研究院—等待</w:t>
      </w:r>
      <w:r>
        <w:rPr>
          <w:rFonts w:hint="eastAsia" w:cs="华文中宋" w:asciiTheme="majorEastAsia" w:hAnsiTheme="majorEastAsia" w:eastAsiaTheme="majorEastAsia"/>
          <w:b/>
          <w:bCs/>
          <w:sz w:val="32"/>
          <w:szCs w:val="32"/>
        </w:rPr>
        <w:t>单位</w:t>
      </w:r>
      <w:r>
        <w:rPr>
          <w:rFonts w:cs="华文中宋" w:asciiTheme="majorEastAsia" w:hAnsiTheme="majorEastAsia" w:eastAsiaTheme="majorEastAsia"/>
          <w:b/>
          <w:bCs/>
          <w:sz w:val="32"/>
          <w:szCs w:val="32"/>
        </w:rPr>
        <w:t>批复，单位批准后，即可</w:t>
      </w:r>
      <w:r>
        <w:rPr>
          <w:rFonts w:hint="eastAsia" w:cs="华文中宋" w:asciiTheme="majorEastAsia" w:hAnsiTheme="majorEastAsia" w:eastAsiaTheme="majorEastAsia"/>
          <w:b/>
          <w:bCs/>
          <w:sz w:val="32"/>
          <w:szCs w:val="32"/>
        </w:rPr>
        <w:t>在</w:t>
      </w:r>
      <w:r>
        <w:rPr>
          <w:rFonts w:cs="华文中宋" w:asciiTheme="majorEastAsia" w:hAnsiTheme="majorEastAsia" w:eastAsiaTheme="majorEastAsia"/>
          <w:b/>
          <w:bCs/>
          <w:sz w:val="32"/>
          <w:szCs w:val="32"/>
        </w:rPr>
        <w:t>系统里填写申请书。</w:t>
      </w:r>
      <w:r>
        <w:rPr>
          <w:rFonts w:hint="eastAsia" w:cs="华文中宋" w:asciiTheme="majorEastAsia" w:hAnsiTheme="majorEastAsia" w:eastAsiaTheme="majorEastAsia"/>
          <w:b/>
          <w:bCs/>
          <w:color w:val="FF0000"/>
          <w:sz w:val="32"/>
          <w:szCs w:val="32"/>
          <w:lang w:eastAsia="zh-CN"/>
        </w:rPr>
        <w:t>因系统不会主动跳出待审批信息，请主动联系科研规划处审批。</w:t>
      </w:r>
      <w:r>
        <w:rPr>
          <w:rFonts w:cs="华文中宋" w:asciiTheme="majorEastAsia" w:hAnsiTheme="majorEastAsia" w:eastAsiaTheme="majorEastAsia"/>
          <w:b/>
          <w:bCs/>
          <w:sz w:val="32"/>
          <w:szCs w:val="32"/>
        </w:rPr>
        <w:drawing>
          <wp:inline distT="0" distB="0" distL="0" distR="0">
            <wp:extent cx="5274310" cy="3194685"/>
            <wp:effectExtent l="0" t="0" r="2540" b="5715"/>
            <wp:docPr id="6" name="图片 6" descr="C:\Users\1\AppData\Local\Temp\WeChat Files\87322150553006018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:\Users\1\AppData\Local\Temp\WeChat Files\873221505530060184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951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before="156" w:beforeLines="50" w:after="156" w:afterLines="50"/>
        <w:jc w:val="left"/>
        <w:rPr>
          <w:rFonts w:cs="华文中宋" w:asciiTheme="majorEastAsia" w:hAnsiTheme="majorEastAsia" w:eastAsiaTheme="majorEastAsia"/>
          <w:b/>
          <w:bCs/>
          <w:sz w:val="32"/>
          <w:szCs w:val="32"/>
        </w:rPr>
      </w:pPr>
      <w:r>
        <w:rPr>
          <w:rFonts w:cs="华文中宋" w:asciiTheme="majorEastAsia" w:hAnsiTheme="majorEastAsia" w:eastAsiaTheme="majorEastAsia"/>
          <w:b/>
          <w:bCs/>
          <w:sz w:val="32"/>
          <w:szCs w:val="32"/>
        </w:rPr>
        <w:drawing>
          <wp:inline distT="0" distB="0" distL="0" distR="0">
            <wp:extent cx="5273675" cy="2895600"/>
            <wp:effectExtent l="0" t="0" r="3175" b="0"/>
            <wp:docPr id="7" name="图片 7" descr="C:\Users\1\AppData\Local\Temp\WeChat Files\41115354156184555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C:\Users\1\AppData\Local\Temp\WeChat Files\411153541561845554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81537" cy="2899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D916A94B"/>
    <w:multiLevelType w:val="singleLevel"/>
    <w:tmpl w:val="D916A94B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40710"/>
    <w:rsid w:val="00040710"/>
    <w:rsid w:val="000A5622"/>
    <w:rsid w:val="000E3E8B"/>
    <w:rsid w:val="001C1942"/>
    <w:rsid w:val="001D7B03"/>
    <w:rsid w:val="00491C61"/>
    <w:rsid w:val="006766D2"/>
    <w:rsid w:val="007644EB"/>
    <w:rsid w:val="009A222A"/>
    <w:rsid w:val="00BD0ADC"/>
    <w:rsid w:val="00D9706C"/>
    <w:rsid w:val="21A504F2"/>
    <w:rsid w:val="37454FA9"/>
    <w:rsid w:val="447F5A9F"/>
    <w:rsid w:val="544A08DD"/>
    <w:rsid w:val="6C422C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Calibri"/>
      <w:kern w:val="2"/>
      <w:sz w:val="21"/>
      <w:szCs w:val="21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Theme="minorHAnsi" w:hAnsiTheme="minorHAnsi" w:eastAsiaTheme="minorEastAsia" w:cstheme="minorBidi"/>
      <w:sz w:val="18"/>
      <w:szCs w:val="18"/>
    </w:rPr>
  </w:style>
  <w:style w:type="paragraph" w:styleId="3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Theme="minorHAnsi" w:hAnsiTheme="minorHAnsi" w:eastAsiaTheme="minorEastAsia" w:cstheme="minorBidi"/>
      <w:sz w:val="18"/>
      <w:szCs w:val="18"/>
    </w:rPr>
  </w:style>
  <w:style w:type="character" w:styleId="6">
    <w:name w:val="Hyperlink"/>
    <w:basedOn w:val="5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7">
    <w:name w:val="页眉 Char"/>
    <w:basedOn w:val="5"/>
    <w:link w:val="3"/>
    <w:qFormat/>
    <w:uiPriority w:val="99"/>
    <w:rPr>
      <w:sz w:val="18"/>
      <w:szCs w:val="18"/>
    </w:rPr>
  </w:style>
  <w:style w:type="character" w:customStyle="1" w:styleId="8">
    <w:name w:val="页脚 Char"/>
    <w:basedOn w:val="5"/>
    <w:link w:val="2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numbering" Target="numbering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1</Pages>
  <Words>71</Words>
  <Characters>408</Characters>
  <Lines>3</Lines>
  <Paragraphs>1</Paragraphs>
  <TotalTime>70</TotalTime>
  <ScaleCrop>false</ScaleCrop>
  <LinksUpToDate>false</LinksUpToDate>
  <CharactersWithSpaces>478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2018-08-20T05:55:00Z</dcterms:created>
  <dc:creator>NTKO</dc:creator>
  <cp:lastModifiedBy>冯晓燕</cp:lastModifiedBy>
  <dcterms:modified xsi:type="dcterms:W3CDTF">2021-09-30T06:05:34Z</dcterms:modified>
  <cp:revision>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</Properties>
</file>