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CB" w:rsidRPr="005D47AD" w:rsidRDefault="00347ECB" w:rsidP="00347ECB">
      <w:pPr>
        <w:spacing w:line="472" w:lineRule="exac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31A04" wp14:editId="2E59C73F">
                <wp:simplePos x="0" y="0"/>
                <wp:positionH relativeFrom="column">
                  <wp:align>center</wp:align>
                </wp:positionH>
                <wp:positionV relativeFrom="paragraph">
                  <wp:posOffset>-360045</wp:posOffset>
                </wp:positionV>
                <wp:extent cx="5466715" cy="720725"/>
                <wp:effectExtent l="0" t="0" r="1905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71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ECB" w:rsidRDefault="00347ECB" w:rsidP="00347ECB">
                            <w:pPr>
                              <w:spacing w:line="1200" w:lineRule="exact"/>
                              <w:jc w:val="center"/>
                              <w:rPr>
                                <w:color w:val="FF0000"/>
                                <w:spacing w:val="6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color w:val="FF0000"/>
                                <w:spacing w:val="6"/>
                                <w:w w:val="91"/>
                                <w:sz w:val="84"/>
                                <w:szCs w:val="84"/>
                              </w:rPr>
                              <w:t>合肥市发展和改革委员会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0;margin-top:-28.35pt;width:430.45pt;height: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" stroked="f">
                <v:textbox inset="0,0,0,0">
                  <w:txbxContent>
                    <w:p w:rsidR="00347ECB" w:rsidRDefault="00347ECB" w:rsidP="00347ECB">
                      <w:pPr>
                        <w:spacing w:line="1200" w:lineRule="exact"/>
                        <w:jc w:val="center"/>
                        <w:rPr>
                          <w:color w:val="FF0000"/>
                          <w:spacing w:val="6"/>
                        </w:rPr>
                      </w:pPr>
                      <w:r>
                        <w:rPr>
                          <w:rFonts w:eastAsia="方正小标宋简体" w:hint="eastAsia"/>
                          <w:color w:val="FF0000"/>
                          <w:spacing w:val="6"/>
                          <w:w w:val="91"/>
                          <w:sz w:val="84"/>
                          <w:szCs w:val="84"/>
                        </w:rPr>
                        <w:t>合肥市发展和改革委员会</w:t>
                      </w:r>
                    </w:p>
                  </w:txbxContent>
                </v:textbox>
              </v:rect>
            </w:pict>
          </mc:Fallback>
        </mc:AlternateContent>
      </w:r>
    </w:p>
    <w:p w:rsidR="00347ECB" w:rsidRPr="005D47AD" w:rsidRDefault="00347ECB" w:rsidP="00347ECB">
      <w:pPr>
        <w:spacing w:line="472" w:lineRule="exact"/>
        <w:jc w:val="right"/>
        <w:rPr>
          <w:rFonts w:ascii="Times New Roman" w:eastAsia="方正小标宋简体" w:hAnsi="Times New Roman" w:cs="Times New Roman"/>
          <w:w w:val="95"/>
          <w:sz w:val="44"/>
          <w:szCs w:val="44"/>
        </w:rPr>
      </w:pPr>
      <w:r>
        <w:rPr>
          <w:rFonts w:ascii="Times New Roman" w:eastAsia="仿宋_GB2312" w:hAnsi="Times New Roman" w:cs="Times New Roman" w:hint="eastAsia"/>
          <w:noProof/>
          <w:color w:val="FF0000"/>
          <w:sz w:val="32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3D93C7" wp14:editId="665B159A">
                <wp:simplePos x="0" y="0"/>
                <wp:positionH relativeFrom="column">
                  <wp:align>center</wp:align>
                </wp:positionH>
                <wp:positionV relativeFrom="page">
                  <wp:posOffset>1746250</wp:posOffset>
                </wp:positionV>
                <wp:extent cx="6191885" cy="8216900"/>
                <wp:effectExtent l="36195" t="31750" r="39370" b="3810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8216900"/>
                          <a:chOff x="1134" y="2577"/>
                          <a:chExt cx="9638" cy="12803"/>
                        </a:xfrm>
                      </wpg:grpSpPr>
                      <wps:wsp>
                        <wps:cNvPr id="2" name="直线 117"/>
                        <wps:cNvCnPr/>
                        <wps:spPr bwMode="auto">
                          <a:xfrm>
                            <a:off x="1134" y="1538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0" cmpd="thinThick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直线 118"/>
                        <wps:cNvCnPr/>
                        <wps:spPr bwMode="auto">
                          <a:xfrm>
                            <a:off x="1134" y="257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0" cmpd="thickThin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0;margin-top:137.5pt;width:487.55pt;height:647pt;z-index:251660288;mso-position-horizontal:center;mso-position-vertical-relative:page" coordorigin="1134,2577" coordsize="9638,1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">
                <v:line id="直线 117" o:spid="_x0000_s1027" style="position:absolute;visibility:visible;mso-wrap-style:square" from="1134,15380" to="10772,1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/GE8MAAADaAAAADwAAAGRycy9kb3ducmV2LnhtbESPT4vCMBTE74LfITxhb5rqwiLVKKIo&#10;LnjxL3p7NM+2tHkpTdTufnojCB6HmfkNM542phR3ql1uWUG/F4EgTqzOOVVw2C+7QxDOI2ssLZOC&#10;P3IwnbRbY4y1ffCW7jufigBhF6OCzPsqltIlGRl0PVsRB+9qa4M+yDqVusZHgJtSDqLoRxrMOSxk&#10;WNE8o6TY3YyCM56K43f/95xc/lfzTbE4pptoqdRXp5mNQHhq/Cf8bq+1ggG8roQb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/xhPDAAAA2gAAAA8AAAAAAAAAAAAA&#10;AAAAoQIAAGRycy9kb3ducmV2LnhtbFBLBQYAAAAABAAEAPkAAACRAwAAAAA=&#10;" strokecolor="red" strokeweight="5pt">
                  <v:stroke linestyle="thinThick"/>
                </v:line>
                <v:line id="直线 118" o:spid="_x0000_s1028" style="position:absolute;visibility:visible;mso-wrap-style:square" from="1134,2577" to="10772,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TRMIAAADaAAAADwAAAGRycy9kb3ducmV2LnhtbESPQYvCMBSE7wv+h/AWvK2pupW1axQR&#10;lB72suoPeDRv22LzUppo4r83C4LHYWa+YVabaDpxo8G1lhVMJxkI4srqlmsF59P+4wuE88gaO8uk&#10;4E4ONuvR2woLbQP/0u3oa5Eg7ApU0HjfF1K6qiGDbmJ74uT92cGgT3KopR4wJLjp5CzLFtJgy2mh&#10;wZ52DVWX49UoyJehLMNl+dPn120oD7P4mU+jUuP3uP0G4Sn6V/jZLrWCOfxfSTd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3TRMIAAADaAAAADwAAAAAAAAAAAAAA&#10;AAChAgAAZHJzL2Rvd25yZXYueG1sUEsFBgAAAAAEAAQA+QAAAJADAAAAAA==&#10;" strokecolor="red" strokeweight="5pt">
                  <v:stroke linestyle="thickThin"/>
                </v:line>
                <w10:wrap anchory="page"/>
              </v:group>
            </w:pict>
          </mc:Fallback>
        </mc:AlternateContent>
      </w:r>
    </w:p>
    <w:p w:rsidR="00347ECB" w:rsidRDefault="00347ECB" w:rsidP="00347ECB">
      <w:pPr>
        <w:spacing w:line="580" w:lineRule="exact"/>
        <w:rPr>
          <w:rFonts w:ascii="方正小标宋简体" w:eastAsia="方正小标宋简体"/>
          <w:sz w:val="44"/>
          <w:szCs w:val="44"/>
        </w:rPr>
      </w:pPr>
    </w:p>
    <w:p w:rsidR="00347ECB" w:rsidRDefault="00347ECB" w:rsidP="00347EC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47ECB" w:rsidRPr="009D7E9C" w:rsidRDefault="00347ECB" w:rsidP="00347ECB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7E9C">
        <w:rPr>
          <w:rFonts w:ascii="Times New Roman" w:eastAsia="方正小标宋简体" w:hAnsi="Times New Roman" w:cs="Times New Roman"/>
          <w:bCs/>
          <w:sz w:val="44"/>
          <w:szCs w:val="44"/>
        </w:rPr>
        <w:t>合肥市发展改革委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关于开展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22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年省</w:t>
      </w:r>
    </w:p>
    <w:p w:rsidR="00347ECB" w:rsidRPr="009D7E9C" w:rsidRDefault="00347ECB" w:rsidP="00347ECB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7E9C">
        <w:rPr>
          <w:rFonts w:ascii="Times New Roman" w:eastAsia="方正小标宋简体" w:hAnsi="Times New Roman" w:cs="Times New Roman"/>
          <w:sz w:val="44"/>
          <w:szCs w:val="44"/>
        </w:rPr>
        <w:t>工程研究中心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申报组建、</w:t>
      </w:r>
      <w:r w:rsidRPr="009D7E9C">
        <w:rPr>
          <w:rFonts w:ascii="Times New Roman" w:eastAsia="方正小标宋简体" w:hAnsi="Times New Roman" w:cs="Times New Roman"/>
          <w:sz w:val="44"/>
          <w:szCs w:val="44"/>
        </w:rPr>
        <w:t>验收工作的通知</w:t>
      </w:r>
    </w:p>
    <w:p w:rsidR="00347ECB" w:rsidRPr="009D7E9C" w:rsidRDefault="00347ECB" w:rsidP="00347ECB">
      <w:pPr>
        <w:spacing w:line="560" w:lineRule="exact"/>
        <w:rPr>
          <w:rFonts w:ascii="Times New Roman" w:eastAsia="宋体" w:hAnsi="Times New Roman" w:cs="Times New Roman"/>
          <w:szCs w:val="24"/>
        </w:rPr>
      </w:pPr>
      <w:r w:rsidRPr="009D7E9C">
        <w:rPr>
          <w:rFonts w:ascii="Times New Roman" w:eastAsia="宋体" w:hAnsi="Times New Roman" w:cs="Times New Roman"/>
          <w:szCs w:val="24"/>
        </w:rPr>
        <w:t xml:space="preserve"> </w:t>
      </w:r>
    </w:p>
    <w:p w:rsidR="00347ECB" w:rsidRPr="009D7E9C" w:rsidRDefault="00347ECB" w:rsidP="00347ECB">
      <w:pPr>
        <w:tabs>
          <w:tab w:val="left" w:pos="7230"/>
        </w:tabs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各县（市）</w:t>
      </w:r>
      <w:proofErr w:type="gramStart"/>
      <w:r w:rsidRPr="009D7E9C">
        <w:rPr>
          <w:rFonts w:ascii="Times New Roman" w:eastAsia="仿宋_GB2312" w:hAnsi="Times New Roman" w:cs="Times New Roman"/>
          <w:sz w:val="32"/>
          <w:szCs w:val="32"/>
        </w:rPr>
        <w:t>区发改委</w:t>
      </w:r>
      <w:proofErr w:type="gramEnd"/>
      <w:r w:rsidRPr="009D7E9C">
        <w:rPr>
          <w:rFonts w:ascii="Times New Roman" w:eastAsia="仿宋_GB2312" w:hAnsi="Times New Roman" w:cs="Times New Roman"/>
          <w:sz w:val="32"/>
          <w:szCs w:val="32"/>
        </w:rPr>
        <w:t>、开发区经贸局：</w:t>
      </w:r>
    </w:p>
    <w:p w:rsidR="00347ECB" w:rsidRPr="009D7E9C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现将《安徽省发展改革委关于组织开展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年省工程研究中心申报组建、验收工作的通知》（附件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）转发给你们，请认真组织实施。有关事项通知如下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347ECB" w:rsidRPr="00477E17" w:rsidRDefault="00347ECB" w:rsidP="00347ECB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477E17">
        <w:rPr>
          <w:rFonts w:ascii="Times New Roman" w:eastAsia="黑体" w:hAnsi="Times New Roman" w:cs="Times New Roman" w:hint="eastAsia"/>
          <w:sz w:val="32"/>
          <w:szCs w:val="32"/>
        </w:rPr>
        <w:t>省工程研究中心</w:t>
      </w:r>
      <w:r w:rsidR="00513DB8">
        <w:rPr>
          <w:rFonts w:ascii="Times New Roman" w:eastAsia="黑体" w:hAnsi="Times New Roman" w:cs="Times New Roman" w:hint="eastAsia"/>
          <w:sz w:val="32"/>
          <w:szCs w:val="32"/>
        </w:rPr>
        <w:t>申报组建</w:t>
      </w:r>
    </w:p>
    <w:p w:rsidR="00347ECB" w:rsidRPr="00103CF9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13DB8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范围和申报条件参照</w:t>
      </w:r>
      <w:proofErr w:type="gramStart"/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省发改</w:t>
      </w:r>
      <w:proofErr w:type="gramEnd"/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委通知（附件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并符合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《安徽省工程研究中心管理办法》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）有关要求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47ECB" w:rsidRPr="00103CF9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编制申报</w:t>
      </w:r>
      <w:r w:rsidR="00513DB8">
        <w:rPr>
          <w:rFonts w:ascii="Times New Roman" w:eastAsia="仿宋_GB2312" w:hAnsi="Times New Roman" w:cs="Times New Roman" w:hint="eastAsia"/>
          <w:sz w:val="32"/>
          <w:szCs w:val="32"/>
        </w:rPr>
        <w:t>组建方案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材料要求：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封面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须注明申报事项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省工程研究中心组建方案”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03CF9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申报书封面之后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第一页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须为安徽省工程研究中心申报数据表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加盖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单位公章</w:t>
      </w:r>
      <w:r w:rsidRPr="009A740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第二页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需为真实性承诺书加盖申报单位公章。</w:t>
      </w:r>
    </w:p>
    <w:p w:rsidR="00347ECB" w:rsidRPr="00103CF9" w:rsidRDefault="00347ECB" w:rsidP="00347ECB">
      <w:pPr>
        <w:pStyle w:val="a3"/>
        <w:numPr>
          <w:ilvl w:val="0"/>
          <w:numId w:val="2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103CF9">
        <w:rPr>
          <w:rFonts w:ascii="Times New Roman" w:eastAsia="黑体" w:hAnsi="Times New Roman" w:cs="Times New Roman" w:hint="eastAsia"/>
          <w:sz w:val="32"/>
          <w:szCs w:val="32"/>
        </w:rPr>
        <w:t>工程研究中心（工程实验室）</w:t>
      </w:r>
      <w:r w:rsidR="00513DB8">
        <w:rPr>
          <w:rFonts w:ascii="Times New Roman" w:eastAsia="黑体" w:hAnsi="Times New Roman" w:cs="Times New Roman" w:hint="eastAsia"/>
          <w:sz w:val="32"/>
          <w:szCs w:val="32"/>
        </w:rPr>
        <w:t>申报</w:t>
      </w:r>
      <w:r w:rsidRPr="00103CF9">
        <w:rPr>
          <w:rFonts w:ascii="Times New Roman" w:eastAsia="黑体" w:hAnsi="Times New Roman" w:cs="Times New Roman" w:hint="eastAsia"/>
          <w:sz w:val="32"/>
          <w:szCs w:val="32"/>
        </w:rPr>
        <w:t>验收</w:t>
      </w:r>
    </w:p>
    <w:p w:rsidR="00347ECB" w:rsidRPr="00D24EB2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验收</w:t>
      </w:r>
      <w:r w:rsidR="00513DB8">
        <w:rPr>
          <w:rFonts w:ascii="Times New Roman" w:eastAsia="仿宋_GB2312" w:hAnsi="Times New Roman" w:cs="Times New Roman" w:hint="eastAsia"/>
          <w:sz w:val="32"/>
          <w:szCs w:val="32"/>
        </w:rPr>
        <w:t>对象和验收通过条件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详见</w:t>
      </w:r>
      <w:proofErr w:type="gramStart"/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省发改</w:t>
      </w:r>
      <w:proofErr w:type="gramEnd"/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委通知</w:t>
      </w:r>
      <w:r w:rsidRPr="0004120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47ECB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、编制</w:t>
      </w:r>
      <w:r w:rsidR="00513DB8">
        <w:rPr>
          <w:rFonts w:ascii="Times New Roman" w:eastAsia="仿宋_GB2312" w:hAnsi="Times New Roman" w:cs="Times New Roman" w:hint="eastAsia"/>
          <w:sz w:val="32"/>
          <w:szCs w:val="32"/>
        </w:rPr>
        <w:t>验收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材料要求：（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申报书</w:t>
      </w:r>
      <w:r w:rsidRPr="00041209">
        <w:rPr>
          <w:rFonts w:ascii="Times New Roman" w:eastAsia="仿宋_GB2312" w:hAnsi="Times New Roman" w:cs="Times New Roman" w:hint="eastAsia"/>
          <w:b/>
          <w:sz w:val="32"/>
          <w:szCs w:val="32"/>
        </w:rPr>
        <w:t>封面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须注明申报事项，如“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安徽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省工程研究中心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E3F5A">
        <w:rPr>
          <w:rFonts w:ascii="Times New Roman" w:eastAsia="仿宋_GB2312" w:hAnsi="Times New Roman" w:cs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实验室）验收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报告”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国家地方联合工程研究中心验收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报告”</w:t>
      </w:r>
      <w:r w:rsidRPr="00D24EB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参加验收的单位申报书封面后</w:t>
      </w:r>
      <w:r w:rsidR="00F817BF">
        <w:rPr>
          <w:rFonts w:ascii="Times New Roman" w:eastAsia="仿宋_GB2312" w:hAnsi="Times New Roman" w:cs="Times New Roman" w:hint="eastAsia"/>
          <w:sz w:val="32"/>
          <w:szCs w:val="32"/>
        </w:rPr>
        <w:t>第一页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请附上</w:t>
      </w:r>
      <w:r w:rsidRPr="00043EAC">
        <w:rPr>
          <w:rFonts w:ascii="Times New Roman" w:eastAsia="仿宋_GB2312" w:hAnsi="Times New Roman" w:cs="Times New Roman" w:hint="eastAsia"/>
          <w:sz w:val="32"/>
          <w:szCs w:val="32"/>
        </w:rPr>
        <w:t>真实性承诺书加盖申报单位公章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347ECB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D7E9C"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sz w:val="32"/>
          <w:szCs w:val="32"/>
        </w:rPr>
        <w:t>申报主管部门</w:t>
      </w:r>
      <w:r w:rsidRPr="009D7E9C">
        <w:rPr>
          <w:rFonts w:ascii="Times New Roman" w:eastAsia="黑体" w:hAnsi="Times New Roman" w:cs="Times New Roman"/>
          <w:sz w:val="32"/>
          <w:szCs w:val="32"/>
        </w:rPr>
        <w:t>有关要求</w:t>
      </w:r>
    </w:p>
    <w:p w:rsidR="00347ECB" w:rsidRPr="00FB2045" w:rsidRDefault="00347ECB" w:rsidP="00347ECB">
      <w:pPr>
        <w:tabs>
          <w:tab w:val="left" w:pos="723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请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县（市）</w:t>
      </w:r>
      <w:proofErr w:type="gramStart"/>
      <w:r w:rsidRPr="009D7E9C">
        <w:rPr>
          <w:rFonts w:ascii="Times New Roman" w:eastAsia="仿宋_GB2312" w:hAnsi="Times New Roman" w:cs="Times New Roman"/>
          <w:sz w:val="32"/>
          <w:szCs w:val="32"/>
        </w:rPr>
        <w:t>区发改委</w:t>
      </w:r>
      <w:proofErr w:type="gramEnd"/>
      <w:r w:rsidRPr="009D7E9C">
        <w:rPr>
          <w:rFonts w:ascii="Times New Roman" w:eastAsia="仿宋_GB2312" w:hAnsi="Times New Roman" w:cs="Times New Roman"/>
          <w:sz w:val="32"/>
          <w:szCs w:val="32"/>
        </w:rPr>
        <w:t>、开发区经贸局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进行初审，于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下班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前，将上报文件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份）、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组建方案或验收报告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（一式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份）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纸质版报送至市</w:t>
      </w:r>
      <w:proofErr w:type="gramStart"/>
      <w:r w:rsidRPr="00FB2045">
        <w:rPr>
          <w:rFonts w:ascii="Times New Roman" w:eastAsia="仿宋_GB2312" w:hAnsi="Times New Roman" w:cs="Times New Roman"/>
          <w:sz w:val="32"/>
          <w:szCs w:val="32"/>
        </w:rPr>
        <w:t>发改委</w:t>
      </w:r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proofErr w:type="gramEnd"/>
      <w:r w:rsidRPr="00FB2045">
        <w:rPr>
          <w:rFonts w:ascii="Times New Roman" w:eastAsia="仿宋_GB2312" w:hAnsi="Times New Roman" w:cs="Times New Roman" w:hint="eastAsia"/>
          <w:sz w:val="32"/>
          <w:szCs w:val="32"/>
        </w:rPr>
        <w:t>和高技术处</w:t>
      </w:r>
      <w:r w:rsidRPr="00FB204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5E2B27">
        <w:rPr>
          <w:rFonts w:ascii="Times New Roman" w:eastAsia="仿宋_GB2312" w:hAnsi="Times New Roman" w:cs="Times New Roman" w:hint="eastAsia"/>
          <w:b/>
          <w:sz w:val="32"/>
          <w:szCs w:val="32"/>
        </w:rPr>
        <w:t>县区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上报文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需要附上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申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报组建、申报验收</w:t>
      </w:r>
      <w:r w:rsidRPr="00FB2045">
        <w:rPr>
          <w:rFonts w:ascii="Times New Roman" w:eastAsia="仿宋_GB2312" w:hAnsi="Times New Roman" w:cs="Times New Roman" w:hint="eastAsia"/>
          <w:b/>
          <w:sz w:val="32"/>
          <w:szCs w:val="32"/>
        </w:rPr>
        <w:t>汇总表。</w:t>
      </w:r>
      <w:r w:rsidRPr="00DB2125">
        <w:rPr>
          <w:rFonts w:ascii="Times New Roman" w:eastAsia="仿宋_GB2312" w:hAnsi="Times New Roman" w:cs="Times New Roman"/>
          <w:b/>
          <w:sz w:val="32"/>
          <w:szCs w:val="32"/>
        </w:rPr>
        <w:t>电子版</w:t>
      </w:r>
      <w:r w:rsidRPr="00DB2125">
        <w:rPr>
          <w:rFonts w:ascii="Times New Roman" w:eastAsia="仿宋_GB2312" w:hAnsi="Times New Roman" w:cs="Times New Roman" w:hint="eastAsia"/>
          <w:b/>
          <w:sz w:val="32"/>
          <w:szCs w:val="32"/>
        </w:rPr>
        <w:t>同步发送</w:t>
      </w:r>
      <w:r w:rsidRPr="00DB2125"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347ECB" w:rsidRPr="009D7E9C" w:rsidRDefault="00347ECB" w:rsidP="00347ECB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参加验收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的，县（市）</w:t>
      </w:r>
      <w:proofErr w:type="gramStart"/>
      <w:r w:rsidRPr="009D7E9C">
        <w:rPr>
          <w:rFonts w:ascii="Times New Roman" w:eastAsia="仿宋_GB2312" w:hAnsi="Times New Roman" w:cs="Times New Roman"/>
          <w:sz w:val="32"/>
          <w:szCs w:val="32"/>
        </w:rPr>
        <w:t>区发改委</w:t>
      </w:r>
      <w:proofErr w:type="gramEnd"/>
      <w:r w:rsidRPr="009D7E9C">
        <w:rPr>
          <w:rFonts w:ascii="Times New Roman" w:eastAsia="仿宋_GB2312" w:hAnsi="Times New Roman" w:cs="Times New Roman"/>
          <w:sz w:val="32"/>
          <w:szCs w:val="32"/>
        </w:rPr>
        <w:t>、开发区</w:t>
      </w:r>
      <w:proofErr w:type="gramStart"/>
      <w:r w:rsidRPr="009D7E9C">
        <w:rPr>
          <w:rFonts w:ascii="Times New Roman" w:eastAsia="仿宋_GB2312" w:hAnsi="Times New Roman" w:cs="Times New Roman"/>
          <w:sz w:val="32"/>
          <w:szCs w:val="32"/>
        </w:rPr>
        <w:t>经贸局须在</w:t>
      </w:r>
      <w:proofErr w:type="gramEnd"/>
      <w:r w:rsidRPr="009D7E9C">
        <w:rPr>
          <w:rFonts w:ascii="Times New Roman" w:eastAsia="仿宋_GB2312" w:hAnsi="Times New Roman" w:cs="Times New Roman"/>
          <w:sz w:val="32"/>
          <w:szCs w:val="32"/>
        </w:rPr>
        <w:t>上报文件中说明原因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无故不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验收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国地联合、</w:t>
      </w:r>
      <w:r>
        <w:rPr>
          <w:rFonts w:ascii="Times New Roman" w:eastAsia="仿宋_GB2312" w:hAnsi="Times New Roman" w:cs="Times New Roman"/>
          <w:sz w:val="32"/>
          <w:szCs w:val="32"/>
        </w:rPr>
        <w:t>安徽省工程研究中心和工程实验室视同不合格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7ECB" w:rsidRPr="00FB2045" w:rsidRDefault="00347ECB" w:rsidP="00347EC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B2045"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 w:hint="eastAsia"/>
          <w:sz w:val="32"/>
          <w:szCs w:val="32"/>
        </w:rPr>
        <w:t>各区</w:t>
      </w:r>
      <w:r w:rsidRPr="00FB2045">
        <w:rPr>
          <w:rFonts w:ascii="Times New Roman" w:eastAsia="黑体" w:hAnsi="Times New Roman" w:cs="Times New Roman" w:hint="eastAsia"/>
          <w:sz w:val="32"/>
          <w:szCs w:val="32"/>
        </w:rPr>
        <w:t>申报联系人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高新区经贸局联系人及电话：</w:t>
      </w:r>
      <w:r w:rsidRPr="005E2B27">
        <w:rPr>
          <w:rFonts w:ascii="Times New Roman" w:eastAsia="仿宋_GB2312" w:hAnsi="Times New Roman" w:cs="Times New Roman" w:hint="eastAsia"/>
          <w:sz w:val="32"/>
          <w:szCs w:val="32"/>
        </w:rPr>
        <w:t>任丹</w:t>
      </w:r>
      <w:proofErr w:type="gramStart"/>
      <w:r w:rsidRPr="005E2B27">
        <w:rPr>
          <w:rFonts w:ascii="Times New Roman" w:eastAsia="仿宋_GB2312" w:hAnsi="Times New Roman" w:cs="Times New Roman" w:hint="eastAsia"/>
          <w:sz w:val="32"/>
          <w:szCs w:val="32"/>
        </w:rPr>
        <w:t>丹</w:t>
      </w:r>
      <w:proofErr w:type="gramEnd"/>
      <w:r w:rsidRPr="005E2B27">
        <w:rPr>
          <w:rFonts w:ascii="Times New Roman" w:eastAsia="仿宋_GB2312" w:hAnsi="Times New Roman" w:cs="Times New Roman" w:hint="eastAsia"/>
          <w:sz w:val="32"/>
          <w:szCs w:val="32"/>
        </w:rPr>
        <w:t>65864560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经开区经贸局联系人及电话：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杨旭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63886196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新站高新区经贸局联系人及电话：张卫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6577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7823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安巢经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开区经贸局联系人及电话：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吴晨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晨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82385519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肥东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县发改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委联系人及电话：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刘诚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67737056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肥西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县发改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委联系人及电话：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傅雪敏</w:t>
      </w:r>
      <w:proofErr w:type="gramEnd"/>
      <w:r w:rsidRPr="00DB2125">
        <w:rPr>
          <w:rFonts w:ascii="Times New Roman" w:eastAsia="仿宋_GB2312" w:hAnsi="Times New Roman" w:cs="Times New Roman"/>
          <w:sz w:val="32"/>
          <w:szCs w:val="32"/>
        </w:rPr>
        <w:t>68841417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长丰县发改委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赵梦垠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66852671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庐江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县发改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委联系人及电话：</w:t>
      </w:r>
      <w:r w:rsidRPr="00DB2125">
        <w:rPr>
          <w:rFonts w:ascii="Times New Roman" w:eastAsia="仿宋_GB2312" w:hAnsi="Times New Roman" w:cs="Times New Roman" w:hint="eastAsia"/>
          <w:sz w:val="32"/>
          <w:szCs w:val="32"/>
        </w:rPr>
        <w:t>陈慧璇</w:t>
      </w:r>
      <w:r w:rsidRPr="00DB2125">
        <w:rPr>
          <w:rFonts w:ascii="Times New Roman" w:eastAsia="仿宋_GB2312" w:hAnsi="Times New Roman" w:cs="Times New Roman"/>
          <w:sz w:val="32"/>
          <w:szCs w:val="32"/>
        </w:rPr>
        <w:t>87322521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巢湖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市发改委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 w:rsidRPr="00477E17">
        <w:rPr>
          <w:rFonts w:ascii="Times New Roman" w:eastAsia="仿宋_GB2312" w:hAnsi="Times New Roman" w:cs="Times New Roman" w:hint="eastAsia"/>
          <w:sz w:val="32"/>
          <w:szCs w:val="32"/>
        </w:rPr>
        <w:t>潘文源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82312965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瑶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海区发改委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联系人及电话：王春宁</w:t>
      </w:r>
      <w:r w:rsidRPr="00827DA0">
        <w:rPr>
          <w:rFonts w:ascii="Times New Roman" w:eastAsia="仿宋_GB2312" w:hAnsi="Times New Roman" w:cs="Times New Roman"/>
          <w:sz w:val="32"/>
          <w:szCs w:val="32"/>
        </w:rPr>
        <w:t>64495568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庐阳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丁璇</w:t>
      </w:r>
      <w:r w:rsidRPr="00827DA0">
        <w:rPr>
          <w:rFonts w:ascii="Times New Roman" w:eastAsia="仿宋_GB2312" w:hAnsi="Times New Roman" w:cs="Times New Roman"/>
          <w:sz w:val="32"/>
          <w:szCs w:val="32"/>
        </w:rPr>
        <w:t>65699790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蜀山区发改委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联系人及电话：叶阳春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65121162</w:t>
      </w:r>
    </w:p>
    <w:p w:rsidR="00347ECB" w:rsidRPr="009D7E9C" w:rsidRDefault="00347ECB" w:rsidP="00347E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包</w:t>
      </w:r>
      <w:proofErr w:type="gramStart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河区发改委</w:t>
      </w:r>
      <w:proofErr w:type="gramEnd"/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联系人及电话：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朱国庆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 xml:space="preserve"> 6335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7425</w:t>
      </w:r>
    </w:p>
    <w:p w:rsidR="00347ECB" w:rsidRPr="009D7E9C" w:rsidRDefault="00347ECB" w:rsidP="00347ECB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347ECB" w:rsidRPr="009D7E9C" w:rsidRDefault="00347ECB" w:rsidP="00513DB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9D7E9C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9D7E9C"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 w:rsidRPr="009D7E9C">
        <w:rPr>
          <w:rFonts w:ascii="Times New Roman" w:eastAsia="仿宋_GB2312" w:hAnsi="Times New Roman" w:cs="Times New Roman"/>
          <w:w w:val="97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w w:val="97"/>
          <w:sz w:val="32"/>
          <w:szCs w:val="32"/>
        </w:rPr>
        <w:t>发改</w:t>
      </w:r>
      <w:proofErr w:type="gramEnd"/>
      <w:r>
        <w:rPr>
          <w:rFonts w:ascii="Times New Roman" w:eastAsia="仿宋_GB2312" w:hAnsi="Times New Roman" w:cs="Times New Roman" w:hint="eastAsia"/>
          <w:w w:val="97"/>
          <w:sz w:val="32"/>
          <w:szCs w:val="32"/>
        </w:rPr>
        <w:t>委通知</w:t>
      </w:r>
    </w:p>
    <w:p w:rsidR="00347ECB" w:rsidRDefault="00347ECB" w:rsidP="00513DB8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9D7E9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F1F59">
        <w:rPr>
          <w:rFonts w:hint="eastAsia"/>
        </w:rPr>
        <w:t xml:space="preserve"> </w:t>
      </w:r>
      <w:r w:rsidRPr="000F1F59">
        <w:rPr>
          <w:rFonts w:ascii="Times New Roman" w:eastAsia="仿宋_GB2312" w:hAnsi="Times New Roman" w:cs="Times New Roman" w:hint="eastAsia"/>
          <w:sz w:val="32"/>
          <w:szCs w:val="32"/>
        </w:rPr>
        <w:t>安徽省工程研究中心管理办法</w:t>
      </w:r>
    </w:p>
    <w:p w:rsidR="00513DB8" w:rsidRDefault="00513DB8" w:rsidP="00513DB8">
      <w:pPr>
        <w:spacing w:line="600" w:lineRule="exact"/>
        <w:ind w:firstLineChars="500" w:firstLine="160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年验收名单（供参考）</w:t>
      </w:r>
    </w:p>
    <w:p w:rsidR="003E3F5A" w:rsidRPr="003E3F5A" w:rsidRDefault="003E3F5A" w:rsidP="00513DB8">
      <w:pPr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相关模板</w:t>
      </w:r>
    </w:p>
    <w:p w:rsidR="00347ECB" w:rsidRPr="009D7E9C" w:rsidRDefault="00347ECB" w:rsidP="00347ECB">
      <w:pPr>
        <w:spacing w:line="500" w:lineRule="exact"/>
        <w:ind w:firstLine="88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347ECB" w:rsidRPr="00513DB8" w:rsidRDefault="00347ECB" w:rsidP="00347ECB">
      <w:pPr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24"/>
        </w:rPr>
      </w:pPr>
    </w:p>
    <w:p w:rsidR="00347ECB" w:rsidRPr="009D7E9C" w:rsidRDefault="00347ECB" w:rsidP="00347ECB">
      <w:pPr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24"/>
        </w:rPr>
      </w:pPr>
      <w:r w:rsidRPr="009D7E9C">
        <w:rPr>
          <w:rFonts w:ascii="Times New Roman" w:eastAsia="方正仿宋简体" w:hAnsi="Times New Roman" w:cs="Times New Roman"/>
          <w:sz w:val="32"/>
          <w:szCs w:val="24"/>
        </w:rPr>
        <w:t xml:space="preserve">                       </w:t>
      </w:r>
    </w:p>
    <w:p w:rsidR="00347ECB" w:rsidRPr="009D7E9C" w:rsidRDefault="00347ECB" w:rsidP="00347ECB">
      <w:pPr>
        <w:spacing w:line="460" w:lineRule="exact"/>
        <w:ind w:firstLineChars="1450" w:firstLine="4640"/>
        <w:rPr>
          <w:rFonts w:ascii="Times New Roman" w:eastAsia="方正仿宋简体" w:hAnsi="Times New Roman" w:cs="Times New Roman"/>
          <w:sz w:val="32"/>
          <w:szCs w:val="24"/>
        </w:rPr>
      </w:pPr>
      <w:r w:rsidRPr="009D7E9C">
        <w:rPr>
          <w:rFonts w:ascii="Times New Roman" w:eastAsia="方正仿宋简体" w:hAnsi="Times New Roman" w:cs="Times New Roman"/>
          <w:sz w:val="32"/>
          <w:szCs w:val="24"/>
        </w:rPr>
        <w:t>20</w:t>
      </w:r>
      <w:r>
        <w:rPr>
          <w:rFonts w:ascii="Times New Roman" w:eastAsia="方正仿宋简体" w:hAnsi="Times New Roman" w:cs="Times New Roman" w:hint="eastAsia"/>
          <w:sz w:val="32"/>
          <w:szCs w:val="24"/>
        </w:rPr>
        <w:t>22</w:t>
      </w:r>
      <w:r w:rsidRPr="009D7E9C">
        <w:rPr>
          <w:rFonts w:ascii="Times New Roman" w:eastAsia="方正仿宋简体" w:hAnsi="Times New Roman" w:cs="Times New Roman"/>
          <w:sz w:val="32"/>
          <w:szCs w:val="24"/>
        </w:rPr>
        <w:t>年</w:t>
      </w:r>
      <w:r>
        <w:rPr>
          <w:rFonts w:ascii="Times New Roman" w:eastAsia="方正仿宋简体" w:hAnsi="Times New Roman" w:cs="Times New Roman" w:hint="eastAsia"/>
          <w:sz w:val="32"/>
          <w:szCs w:val="24"/>
        </w:rPr>
        <w:t>5</w:t>
      </w:r>
      <w:r w:rsidRPr="009D7E9C">
        <w:rPr>
          <w:rFonts w:ascii="Times New Roman" w:eastAsia="方正仿宋简体" w:hAnsi="Times New Roman" w:cs="Times New Roman"/>
          <w:sz w:val="32"/>
          <w:szCs w:val="24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24"/>
        </w:rPr>
        <w:t>27</w:t>
      </w:r>
      <w:r w:rsidRPr="009D7E9C">
        <w:rPr>
          <w:rFonts w:ascii="Times New Roman" w:eastAsia="方正仿宋简体" w:hAnsi="Times New Roman" w:cs="Times New Roman"/>
          <w:sz w:val="32"/>
          <w:szCs w:val="24"/>
        </w:rPr>
        <w:t>日</w:t>
      </w:r>
    </w:p>
    <w:p w:rsidR="00347ECB" w:rsidRPr="009D7E9C" w:rsidRDefault="00347ECB" w:rsidP="00347ECB">
      <w:pPr>
        <w:spacing w:line="240" w:lineRule="exact"/>
        <w:ind w:firstLine="640"/>
        <w:rPr>
          <w:rFonts w:ascii="Times New Roman" w:eastAsia="方正仿宋简体" w:hAnsi="Times New Roman" w:cs="Times New Roman"/>
          <w:sz w:val="32"/>
          <w:szCs w:val="24"/>
        </w:rPr>
      </w:pPr>
    </w:p>
    <w:p w:rsidR="00347ECB" w:rsidRPr="009D7E9C" w:rsidRDefault="00347ECB" w:rsidP="00347ECB">
      <w:pPr>
        <w:spacing w:line="320" w:lineRule="exact"/>
        <w:ind w:firstLine="640"/>
        <w:rPr>
          <w:rFonts w:ascii="Times New Roman" w:eastAsia="方正仿宋简体" w:hAnsi="Times New Roman" w:cs="Times New Roman"/>
          <w:sz w:val="32"/>
          <w:szCs w:val="24"/>
        </w:rPr>
      </w:pPr>
    </w:p>
    <w:p w:rsidR="00347ECB" w:rsidRPr="009D7E9C" w:rsidRDefault="00347ECB" w:rsidP="00347ECB">
      <w:pPr>
        <w:spacing w:line="300" w:lineRule="exact"/>
        <w:ind w:firstLine="640"/>
        <w:rPr>
          <w:rFonts w:ascii="Times New Roman" w:eastAsia="方正仿宋简体" w:hAnsi="Times New Roman" w:cs="Times New Roman"/>
          <w:sz w:val="32"/>
          <w:szCs w:val="24"/>
        </w:rPr>
      </w:pPr>
    </w:p>
    <w:p w:rsidR="00347ECB" w:rsidRPr="009D7E9C" w:rsidRDefault="00347ECB" w:rsidP="00347ECB">
      <w:pPr>
        <w:spacing w:line="300" w:lineRule="exact"/>
        <w:ind w:firstLine="640"/>
        <w:rPr>
          <w:rFonts w:ascii="Times New Roman" w:eastAsia="方正仿宋简体" w:hAnsi="Times New Roman" w:cs="Times New Roman"/>
          <w:sz w:val="32"/>
          <w:szCs w:val="24"/>
        </w:rPr>
      </w:pPr>
    </w:p>
    <w:p w:rsidR="00347ECB" w:rsidRPr="00654269" w:rsidRDefault="00347ECB" w:rsidP="00347ECB">
      <w:pPr>
        <w:spacing w:line="580" w:lineRule="exact"/>
        <w:ind w:firstLine="640"/>
        <w:jc w:val="center"/>
        <w:rPr>
          <w:rFonts w:ascii="仿宋_GB2312" w:eastAsia="仿宋_GB2312"/>
          <w:sz w:val="32"/>
          <w:szCs w:val="32"/>
        </w:rPr>
      </w:pPr>
    </w:p>
    <w:p w:rsidR="00440DE7" w:rsidRPr="00347ECB" w:rsidRDefault="00440DE7" w:rsidP="00347ECB"/>
    <w:sectPr w:rsidR="00440DE7" w:rsidRPr="0034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084"/>
    <w:multiLevelType w:val="hybridMultilevel"/>
    <w:tmpl w:val="82EE67FE"/>
    <w:lvl w:ilvl="0" w:tplc="618A844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14AA3A08">
      <w:start w:val="1"/>
      <w:numFmt w:val="decimal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07B4194"/>
    <w:multiLevelType w:val="hybridMultilevel"/>
    <w:tmpl w:val="88E09298"/>
    <w:lvl w:ilvl="0" w:tplc="31F637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BE3E6B"/>
    <w:multiLevelType w:val="hybridMultilevel"/>
    <w:tmpl w:val="E162235C"/>
    <w:lvl w:ilvl="0" w:tplc="51464044">
      <w:start w:val="1"/>
      <w:numFmt w:val="decimal"/>
      <w:lvlText w:val="%1."/>
      <w:lvlJc w:val="left"/>
      <w:pPr>
        <w:ind w:left="1525" w:hanging="885"/>
      </w:pPr>
      <w:rPr>
        <w:rFonts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CF23146"/>
    <w:multiLevelType w:val="hybridMultilevel"/>
    <w:tmpl w:val="950C5D38"/>
    <w:lvl w:ilvl="0" w:tplc="C7F0B9B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C7"/>
    <w:rsid w:val="000029AB"/>
    <w:rsid w:val="00014D9D"/>
    <w:rsid w:val="00015CE6"/>
    <w:rsid w:val="0003206B"/>
    <w:rsid w:val="0003488F"/>
    <w:rsid w:val="00034DEE"/>
    <w:rsid w:val="00041209"/>
    <w:rsid w:val="00041942"/>
    <w:rsid w:val="00043EAC"/>
    <w:rsid w:val="0004751A"/>
    <w:rsid w:val="00047EAF"/>
    <w:rsid w:val="00052816"/>
    <w:rsid w:val="000541CA"/>
    <w:rsid w:val="0005599A"/>
    <w:rsid w:val="00067FFE"/>
    <w:rsid w:val="000724BC"/>
    <w:rsid w:val="00072797"/>
    <w:rsid w:val="00072E1E"/>
    <w:rsid w:val="00076591"/>
    <w:rsid w:val="00080744"/>
    <w:rsid w:val="00082C99"/>
    <w:rsid w:val="000832D9"/>
    <w:rsid w:val="00086524"/>
    <w:rsid w:val="000935FC"/>
    <w:rsid w:val="00093C45"/>
    <w:rsid w:val="000A10AB"/>
    <w:rsid w:val="000A1786"/>
    <w:rsid w:val="000A3A77"/>
    <w:rsid w:val="000A66C3"/>
    <w:rsid w:val="000B1D9E"/>
    <w:rsid w:val="000B53B5"/>
    <w:rsid w:val="000B5EC9"/>
    <w:rsid w:val="000C2CE0"/>
    <w:rsid w:val="000C4CD5"/>
    <w:rsid w:val="000D0DBB"/>
    <w:rsid w:val="000D214D"/>
    <w:rsid w:val="000E0076"/>
    <w:rsid w:val="000E4D96"/>
    <w:rsid w:val="000F1F59"/>
    <w:rsid w:val="000F51F2"/>
    <w:rsid w:val="000F530C"/>
    <w:rsid w:val="000F697F"/>
    <w:rsid w:val="001018F2"/>
    <w:rsid w:val="00103CF9"/>
    <w:rsid w:val="00105C0B"/>
    <w:rsid w:val="00124C38"/>
    <w:rsid w:val="00127236"/>
    <w:rsid w:val="00127BFC"/>
    <w:rsid w:val="0013291A"/>
    <w:rsid w:val="001347D4"/>
    <w:rsid w:val="001439EA"/>
    <w:rsid w:val="00147AA2"/>
    <w:rsid w:val="00147EF6"/>
    <w:rsid w:val="001538E8"/>
    <w:rsid w:val="00164F08"/>
    <w:rsid w:val="00171BC4"/>
    <w:rsid w:val="001755A5"/>
    <w:rsid w:val="00177587"/>
    <w:rsid w:val="001832EC"/>
    <w:rsid w:val="00184964"/>
    <w:rsid w:val="0019699A"/>
    <w:rsid w:val="001A4D93"/>
    <w:rsid w:val="001B1862"/>
    <w:rsid w:val="001B1866"/>
    <w:rsid w:val="001B2F32"/>
    <w:rsid w:val="001B3261"/>
    <w:rsid w:val="001B4B9F"/>
    <w:rsid w:val="001B5467"/>
    <w:rsid w:val="001C3A75"/>
    <w:rsid w:val="001D17C8"/>
    <w:rsid w:val="001D4827"/>
    <w:rsid w:val="001D6651"/>
    <w:rsid w:val="001E100E"/>
    <w:rsid w:val="001E63AA"/>
    <w:rsid w:val="001E64E4"/>
    <w:rsid w:val="001F2929"/>
    <w:rsid w:val="001F2AC3"/>
    <w:rsid w:val="001F3331"/>
    <w:rsid w:val="001F388C"/>
    <w:rsid w:val="001F43F3"/>
    <w:rsid w:val="0020227B"/>
    <w:rsid w:val="00204696"/>
    <w:rsid w:val="002127DA"/>
    <w:rsid w:val="00231C4F"/>
    <w:rsid w:val="0023528F"/>
    <w:rsid w:val="00236FC8"/>
    <w:rsid w:val="002374FA"/>
    <w:rsid w:val="00247664"/>
    <w:rsid w:val="0025201F"/>
    <w:rsid w:val="00252363"/>
    <w:rsid w:val="002624CB"/>
    <w:rsid w:val="002724F2"/>
    <w:rsid w:val="00280C89"/>
    <w:rsid w:val="00290DEE"/>
    <w:rsid w:val="0029120C"/>
    <w:rsid w:val="00291F88"/>
    <w:rsid w:val="00294F12"/>
    <w:rsid w:val="002A581E"/>
    <w:rsid w:val="002A5D34"/>
    <w:rsid w:val="002B3C95"/>
    <w:rsid w:val="002B4B45"/>
    <w:rsid w:val="002B5BE0"/>
    <w:rsid w:val="002B6855"/>
    <w:rsid w:val="002C3C00"/>
    <w:rsid w:val="002C63CB"/>
    <w:rsid w:val="002D1F77"/>
    <w:rsid w:val="002D2A75"/>
    <w:rsid w:val="002E76E2"/>
    <w:rsid w:val="002F1048"/>
    <w:rsid w:val="002F3460"/>
    <w:rsid w:val="002F5E2F"/>
    <w:rsid w:val="002F68C6"/>
    <w:rsid w:val="003032DD"/>
    <w:rsid w:val="00306C7F"/>
    <w:rsid w:val="003119B6"/>
    <w:rsid w:val="003136E3"/>
    <w:rsid w:val="00320403"/>
    <w:rsid w:val="00323C7A"/>
    <w:rsid w:val="00337B65"/>
    <w:rsid w:val="00347D30"/>
    <w:rsid w:val="00347ECB"/>
    <w:rsid w:val="00347EFD"/>
    <w:rsid w:val="00357A3D"/>
    <w:rsid w:val="0036243A"/>
    <w:rsid w:val="0037415E"/>
    <w:rsid w:val="0037524E"/>
    <w:rsid w:val="00375F2B"/>
    <w:rsid w:val="00377EA6"/>
    <w:rsid w:val="00385BBB"/>
    <w:rsid w:val="00386A54"/>
    <w:rsid w:val="00390154"/>
    <w:rsid w:val="00393610"/>
    <w:rsid w:val="003A007F"/>
    <w:rsid w:val="003A0694"/>
    <w:rsid w:val="003A4E41"/>
    <w:rsid w:val="003A60B2"/>
    <w:rsid w:val="003A75ED"/>
    <w:rsid w:val="003A7D0F"/>
    <w:rsid w:val="003B3BE8"/>
    <w:rsid w:val="003B44D1"/>
    <w:rsid w:val="003C340C"/>
    <w:rsid w:val="003C4F9F"/>
    <w:rsid w:val="003E0838"/>
    <w:rsid w:val="003E2D74"/>
    <w:rsid w:val="003E3F5A"/>
    <w:rsid w:val="003E4060"/>
    <w:rsid w:val="003E4638"/>
    <w:rsid w:val="003E5761"/>
    <w:rsid w:val="003F1CA6"/>
    <w:rsid w:val="003F4987"/>
    <w:rsid w:val="003F4D1D"/>
    <w:rsid w:val="003F5B5C"/>
    <w:rsid w:val="004018A4"/>
    <w:rsid w:val="004052ED"/>
    <w:rsid w:val="00413278"/>
    <w:rsid w:val="004134D6"/>
    <w:rsid w:val="00413576"/>
    <w:rsid w:val="0041649C"/>
    <w:rsid w:val="0042582E"/>
    <w:rsid w:val="00430E39"/>
    <w:rsid w:val="004312A2"/>
    <w:rsid w:val="00432414"/>
    <w:rsid w:val="004344E6"/>
    <w:rsid w:val="00436277"/>
    <w:rsid w:val="00436C22"/>
    <w:rsid w:val="0043744A"/>
    <w:rsid w:val="00437C11"/>
    <w:rsid w:val="00437D11"/>
    <w:rsid w:val="00440DE7"/>
    <w:rsid w:val="00445FDC"/>
    <w:rsid w:val="00455992"/>
    <w:rsid w:val="00456AD7"/>
    <w:rsid w:val="00463F17"/>
    <w:rsid w:val="0047258F"/>
    <w:rsid w:val="00472A99"/>
    <w:rsid w:val="004739E4"/>
    <w:rsid w:val="00477E17"/>
    <w:rsid w:val="004816BC"/>
    <w:rsid w:val="004843E8"/>
    <w:rsid w:val="00486842"/>
    <w:rsid w:val="0049045F"/>
    <w:rsid w:val="004924A3"/>
    <w:rsid w:val="00492586"/>
    <w:rsid w:val="00495851"/>
    <w:rsid w:val="004A0B8B"/>
    <w:rsid w:val="004A62E7"/>
    <w:rsid w:val="004A70CD"/>
    <w:rsid w:val="004C3478"/>
    <w:rsid w:val="004C6322"/>
    <w:rsid w:val="004C767B"/>
    <w:rsid w:val="004D1F79"/>
    <w:rsid w:val="004E1460"/>
    <w:rsid w:val="004E5A6D"/>
    <w:rsid w:val="004F383A"/>
    <w:rsid w:val="004F4298"/>
    <w:rsid w:val="00500E70"/>
    <w:rsid w:val="005018E1"/>
    <w:rsid w:val="0050245A"/>
    <w:rsid w:val="00502ACF"/>
    <w:rsid w:val="005107CC"/>
    <w:rsid w:val="0051301E"/>
    <w:rsid w:val="00513DB8"/>
    <w:rsid w:val="00515589"/>
    <w:rsid w:val="00516275"/>
    <w:rsid w:val="00517DCF"/>
    <w:rsid w:val="00523D36"/>
    <w:rsid w:val="005319A1"/>
    <w:rsid w:val="005320E5"/>
    <w:rsid w:val="00532866"/>
    <w:rsid w:val="00532CC2"/>
    <w:rsid w:val="00532D54"/>
    <w:rsid w:val="00534DB2"/>
    <w:rsid w:val="00543FDE"/>
    <w:rsid w:val="00545EFF"/>
    <w:rsid w:val="005614C7"/>
    <w:rsid w:val="00572D08"/>
    <w:rsid w:val="00580E29"/>
    <w:rsid w:val="00581845"/>
    <w:rsid w:val="00581F03"/>
    <w:rsid w:val="00583B8B"/>
    <w:rsid w:val="00583E7A"/>
    <w:rsid w:val="005B07F8"/>
    <w:rsid w:val="005B4139"/>
    <w:rsid w:val="005C1F57"/>
    <w:rsid w:val="005C207B"/>
    <w:rsid w:val="005C3534"/>
    <w:rsid w:val="005C5F85"/>
    <w:rsid w:val="005C64C1"/>
    <w:rsid w:val="005C679E"/>
    <w:rsid w:val="005D3852"/>
    <w:rsid w:val="005D47AD"/>
    <w:rsid w:val="005E4386"/>
    <w:rsid w:val="005F5F92"/>
    <w:rsid w:val="006003CD"/>
    <w:rsid w:val="00600EED"/>
    <w:rsid w:val="00602618"/>
    <w:rsid w:val="00604426"/>
    <w:rsid w:val="00604A13"/>
    <w:rsid w:val="0060538B"/>
    <w:rsid w:val="00606BE4"/>
    <w:rsid w:val="006103C7"/>
    <w:rsid w:val="00611011"/>
    <w:rsid w:val="00614FB9"/>
    <w:rsid w:val="00615D6B"/>
    <w:rsid w:val="00621B01"/>
    <w:rsid w:val="00632C57"/>
    <w:rsid w:val="00650D23"/>
    <w:rsid w:val="0065192E"/>
    <w:rsid w:val="00651A5D"/>
    <w:rsid w:val="00654095"/>
    <w:rsid w:val="00654269"/>
    <w:rsid w:val="00655489"/>
    <w:rsid w:val="00670C3B"/>
    <w:rsid w:val="00687441"/>
    <w:rsid w:val="00692710"/>
    <w:rsid w:val="00692A25"/>
    <w:rsid w:val="006944D2"/>
    <w:rsid w:val="00696019"/>
    <w:rsid w:val="006A0BF1"/>
    <w:rsid w:val="006A0D6C"/>
    <w:rsid w:val="006A1FE7"/>
    <w:rsid w:val="006A2070"/>
    <w:rsid w:val="006A3AD0"/>
    <w:rsid w:val="006A480B"/>
    <w:rsid w:val="006A501A"/>
    <w:rsid w:val="006A5A65"/>
    <w:rsid w:val="006B2EB9"/>
    <w:rsid w:val="006C2C03"/>
    <w:rsid w:val="006C739D"/>
    <w:rsid w:val="006D1750"/>
    <w:rsid w:val="006D4269"/>
    <w:rsid w:val="006D4800"/>
    <w:rsid w:val="006F015D"/>
    <w:rsid w:val="006F122D"/>
    <w:rsid w:val="00704A61"/>
    <w:rsid w:val="00706184"/>
    <w:rsid w:val="0071158A"/>
    <w:rsid w:val="00714EED"/>
    <w:rsid w:val="00720334"/>
    <w:rsid w:val="0072576C"/>
    <w:rsid w:val="007417AC"/>
    <w:rsid w:val="007422D9"/>
    <w:rsid w:val="00745E15"/>
    <w:rsid w:val="007467D5"/>
    <w:rsid w:val="007529F3"/>
    <w:rsid w:val="007547F1"/>
    <w:rsid w:val="007626AD"/>
    <w:rsid w:val="00770494"/>
    <w:rsid w:val="00775C23"/>
    <w:rsid w:val="00776BCC"/>
    <w:rsid w:val="00787309"/>
    <w:rsid w:val="0079187D"/>
    <w:rsid w:val="0079224F"/>
    <w:rsid w:val="007A4EAA"/>
    <w:rsid w:val="007A4EBA"/>
    <w:rsid w:val="007A6DFE"/>
    <w:rsid w:val="007A7A4F"/>
    <w:rsid w:val="007B4646"/>
    <w:rsid w:val="007B6E83"/>
    <w:rsid w:val="007C05D5"/>
    <w:rsid w:val="007E6587"/>
    <w:rsid w:val="007E6AEF"/>
    <w:rsid w:val="0080013B"/>
    <w:rsid w:val="00806186"/>
    <w:rsid w:val="00813079"/>
    <w:rsid w:val="0081418C"/>
    <w:rsid w:val="00826FBB"/>
    <w:rsid w:val="00827242"/>
    <w:rsid w:val="0082748F"/>
    <w:rsid w:val="00831F08"/>
    <w:rsid w:val="00833312"/>
    <w:rsid w:val="00835948"/>
    <w:rsid w:val="008376B1"/>
    <w:rsid w:val="0085033F"/>
    <w:rsid w:val="0085522A"/>
    <w:rsid w:val="00860810"/>
    <w:rsid w:val="00876BF2"/>
    <w:rsid w:val="0088208C"/>
    <w:rsid w:val="008847DB"/>
    <w:rsid w:val="008A285B"/>
    <w:rsid w:val="008A28E6"/>
    <w:rsid w:val="008A54BF"/>
    <w:rsid w:val="008A6DE7"/>
    <w:rsid w:val="008B0156"/>
    <w:rsid w:val="008B0AAF"/>
    <w:rsid w:val="008B4C0E"/>
    <w:rsid w:val="008C2169"/>
    <w:rsid w:val="008D00AA"/>
    <w:rsid w:val="008D01F5"/>
    <w:rsid w:val="008D3314"/>
    <w:rsid w:val="008D5640"/>
    <w:rsid w:val="008F139C"/>
    <w:rsid w:val="008F3FD7"/>
    <w:rsid w:val="008F6D29"/>
    <w:rsid w:val="00900CB9"/>
    <w:rsid w:val="00900F68"/>
    <w:rsid w:val="00906CDC"/>
    <w:rsid w:val="0091442C"/>
    <w:rsid w:val="009156F6"/>
    <w:rsid w:val="00915A26"/>
    <w:rsid w:val="009176FD"/>
    <w:rsid w:val="0092069F"/>
    <w:rsid w:val="009209FA"/>
    <w:rsid w:val="009251C5"/>
    <w:rsid w:val="0092622F"/>
    <w:rsid w:val="00930EDA"/>
    <w:rsid w:val="009340FE"/>
    <w:rsid w:val="009345D6"/>
    <w:rsid w:val="00934973"/>
    <w:rsid w:val="009401A0"/>
    <w:rsid w:val="0095273C"/>
    <w:rsid w:val="00955EE6"/>
    <w:rsid w:val="009567FF"/>
    <w:rsid w:val="00957CA0"/>
    <w:rsid w:val="00960660"/>
    <w:rsid w:val="00965218"/>
    <w:rsid w:val="009679B0"/>
    <w:rsid w:val="00970BC0"/>
    <w:rsid w:val="00971227"/>
    <w:rsid w:val="00971D06"/>
    <w:rsid w:val="0097574F"/>
    <w:rsid w:val="0098603C"/>
    <w:rsid w:val="009A18D5"/>
    <w:rsid w:val="009A3734"/>
    <w:rsid w:val="009A39A9"/>
    <w:rsid w:val="009A5E7D"/>
    <w:rsid w:val="009A67D7"/>
    <w:rsid w:val="009A740E"/>
    <w:rsid w:val="009B1535"/>
    <w:rsid w:val="009B3CE4"/>
    <w:rsid w:val="009B4C6D"/>
    <w:rsid w:val="009B5607"/>
    <w:rsid w:val="009C33F0"/>
    <w:rsid w:val="009D1359"/>
    <w:rsid w:val="009D610B"/>
    <w:rsid w:val="009D7330"/>
    <w:rsid w:val="009D7E9C"/>
    <w:rsid w:val="009E2262"/>
    <w:rsid w:val="009E3D29"/>
    <w:rsid w:val="009E4F33"/>
    <w:rsid w:val="009E5E54"/>
    <w:rsid w:val="009E7B91"/>
    <w:rsid w:val="009F01A5"/>
    <w:rsid w:val="009F0CF3"/>
    <w:rsid w:val="009F42D1"/>
    <w:rsid w:val="00A02701"/>
    <w:rsid w:val="00A047B2"/>
    <w:rsid w:val="00A0533B"/>
    <w:rsid w:val="00A11884"/>
    <w:rsid w:val="00A12516"/>
    <w:rsid w:val="00A355A0"/>
    <w:rsid w:val="00A41D2C"/>
    <w:rsid w:val="00A444C1"/>
    <w:rsid w:val="00A45248"/>
    <w:rsid w:val="00A4677B"/>
    <w:rsid w:val="00A50000"/>
    <w:rsid w:val="00A535A8"/>
    <w:rsid w:val="00A5493D"/>
    <w:rsid w:val="00A55373"/>
    <w:rsid w:val="00A55643"/>
    <w:rsid w:val="00A56FF4"/>
    <w:rsid w:val="00A63D63"/>
    <w:rsid w:val="00A645E7"/>
    <w:rsid w:val="00A652D4"/>
    <w:rsid w:val="00A756AC"/>
    <w:rsid w:val="00A76876"/>
    <w:rsid w:val="00A835D6"/>
    <w:rsid w:val="00A8670C"/>
    <w:rsid w:val="00AA3E74"/>
    <w:rsid w:val="00AA58BA"/>
    <w:rsid w:val="00AB22DD"/>
    <w:rsid w:val="00AC154D"/>
    <w:rsid w:val="00AC5268"/>
    <w:rsid w:val="00AD1857"/>
    <w:rsid w:val="00AD570D"/>
    <w:rsid w:val="00AE0924"/>
    <w:rsid w:val="00AE3BB5"/>
    <w:rsid w:val="00AF263B"/>
    <w:rsid w:val="00AF293E"/>
    <w:rsid w:val="00AF6865"/>
    <w:rsid w:val="00B00CF7"/>
    <w:rsid w:val="00B0242F"/>
    <w:rsid w:val="00B05D7D"/>
    <w:rsid w:val="00B05E74"/>
    <w:rsid w:val="00B13CA1"/>
    <w:rsid w:val="00B1579C"/>
    <w:rsid w:val="00B15CF9"/>
    <w:rsid w:val="00B211FF"/>
    <w:rsid w:val="00B23CC7"/>
    <w:rsid w:val="00B25F2D"/>
    <w:rsid w:val="00B278DE"/>
    <w:rsid w:val="00B31D89"/>
    <w:rsid w:val="00B35775"/>
    <w:rsid w:val="00B44DD7"/>
    <w:rsid w:val="00B457F6"/>
    <w:rsid w:val="00B469C5"/>
    <w:rsid w:val="00B50398"/>
    <w:rsid w:val="00B55134"/>
    <w:rsid w:val="00B562FA"/>
    <w:rsid w:val="00B6128C"/>
    <w:rsid w:val="00B62370"/>
    <w:rsid w:val="00B93F57"/>
    <w:rsid w:val="00B94A90"/>
    <w:rsid w:val="00B96B10"/>
    <w:rsid w:val="00BA0788"/>
    <w:rsid w:val="00BA5D30"/>
    <w:rsid w:val="00BB1D68"/>
    <w:rsid w:val="00BB1F8C"/>
    <w:rsid w:val="00BB2714"/>
    <w:rsid w:val="00BC3EA9"/>
    <w:rsid w:val="00BC4A29"/>
    <w:rsid w:val="00BC53BD"/>
    <w:rsid w:val="00BC6D26"/>
    <w:rsid w:val="00BC78FA"/>
    <w:rsid w:val="00BD0938"/>
    <w:rsid w:val="00BD1C23"/>
    <w:rsid w:val="00BE388A"/>
    <w:rsid w:val="00BE47FB"/>
    <w:rsid w:val="00BF3E9B"/>
    <w:rsid w:val="00BF4963"/>
    <w:rsid w:val="00C06528"/>
    <w:rsid w:val="00C10A1B"/>
    <w:rsid w:val="00C11499"/>
    <w:rsid w:val="00C15787"/>
    <w:rsid w:val="00C217F7"/>
    <w:rsid w:val="00C21920"/>
    <w:rsid w:val="00C26474"/>
    <w:rsid w:val="00C27284"/>
    <w:rsid w:val="00C27F2C"/>
    <w:rsid w:val="00C3095F"/>
    <w:rsid w:val="00C33176"/>
    <w:rsid w:val="00C33814"/>
    <w:rsid w:val="00C345C4"/>
    <w:rsid w:val="00C42C2F"/>
    <w:rsid w:val="00C44A58"/>
    <w:rsid w:val="00C5378E"/>
    <w:rsid w:val="00C538E1"/>
    <w:rsid w:val="00C545A7"/>
    <w:rsid w:val="00C55C4E"/>
    <w:rsid w:val="00C670E4"/>
    <w:rsid w:val="00C7149D"/>
    <w:rsid w:val="00C729A5"/>
    <w:rsid w:val="00C72DE3"/>
    <w:rsid w:val="00C7601D"/>
    <w:rsid w:val="00C83121"/>
    <w:rsid w:val="00C85463"/>
    <w:rsid w:val="00C91E61"/>
    <w:rsid w:val="00C927A9"/>
    <w:rsid w:val="00CA16D4"/>
    <w:rsid w:val="00CA377F"/>
    <w:rsid w:val="00CA4689"/>
    <w:rsid w:val="00CA47A5"/>
    <w:rsid w:val="00CB2C87"/>
    <w:rsid w:val="00CB5291"/>
    <w:rsid w:val="00CB6A4C"/>
    <w:rsid w:val="00CC2CFA"/>
    <w:rsid w:val="00CC36C2"/>
    <w:rsid w:val="00CC4030"/>
    <w:rsid w:val="00CD0060"/>
    <w:rsid w:val="00CD0586"/>
    <w:rsid w:val="00CD64AE"/>
    <w:rsid w:val="00CD724E"/>
    <w:rsid w:val="00CD7563"/>
    <w:rsid w:val="00CD796C"/>
    <w:rsid w:val="00CE2401"/>
    <w:rsid w:val="00CE56CC"/>
    <w:rsid w:val="00CF47C6"/>
    <w:rsid w:val="00D02D2A"/>
    <w:rsid w:val="00D051E3"/>
    <w:rsid w:val="00D0629A"/>
    <w:rsid w:val="00D104CE"/>
    <w:rsid w:val="00D23561"/>
    <w:rsid w:val="00D23C5C"/>
    <w:rsid w:val="00D24EB2"/>
    <w:rsid w:val="00D251B8"/>
    <w:rsid w:val="00D27403"/>
    <w:rsid w:val="00D30823"/>
    <w:rsid w:val="00D32211"/>
    <w:rsid w:val="00D33EE6"/>
    <w:rsid w:val="00D35EF4"/>
    <w:rsid w:val="00D37A91"/>
    <w:rsid w:val="00D46BD8"/>
    <w:rsid w:val="00D50DAC"/>
    <w:rsid w:val="00D5101B"/>
    <w:rsid w:val="00D52320"/>
    <w:rsid w:val="00D551E0"/>
    <w:rsid w:val="00D57211"/>
    <w:rsid w:val="00D74F16"/>
    <w:rsid w:val="00D80B55"/>
    <w:rsid w:val="00D87692"/>
    <w:rsid w:val="00D91BF9"/>
    <w:rsid w:val="00DA238B"/>
    <w:rsid w:val="00DA59C5"/>
    <w:rsid w:val="00DA6EBC"/>
    <w:rsid w:val="00DA7694"/>
    <w:rsid w:val="00DB2125"/>
    <w:rsid w:val="00DB35F8"/>
    <w:rsid w:val="00DC1516"/>
    <w:rsid w:val="00DC18C9"/>
    <w:rsid w:val="00DC3D9B"/>
    <w:rsid w:val="00DC7760"/>
    <w:rsid w:val="00DD381A"/>
    <w:rsid w:val="00DE22B1"/>
    <w:rsid w:val="00DE5A31"/>
    <w:rsid w:val="00DF08BB"/>
    <w:rsid w:val="00DF1B7F"/>
    <w:rsid w:val="00DF2556"/>
    <w:rsid w:val="00E03823"/>
    <w:rsid w:val="00E043E3"/>
    <w:rsid w:val="00E04FF0"/>
    <w:rsid w:val="00E050C7"/>
    <w:rsid w:val="00E05F28"/>
    <w:rsid w:val="00E10457"/>
    <w:rsid w:val="00E14419"/>
    <w:rsid w:val="00E16659"/>
    <w:rsid w:val="00E2021C"/>
    <w:rsid w:val="00E41A53"/>
    <w:rsid w:val="00E425D8"/>
    <w:rsid w:val="00E44042"/>
    <w:rsid w:val="00E470BF"/>
    <w:rsid w:val="00E50165"/>
    <w:rsid w:val="00E50792"/>
    <w:rsid w:val="00E5245C"/>
    <w:rsid w:val="00E6506C"/>
    <w:rsid w:val="00E66EAF"/>
    <w:rsid w:val="00E71069"/>
    <w:rsid w:val="00E7705A"/>
    <w:rsid w:val="00E7786D"/>
    <w:rsid w:val="00E8137E"/>
    <w:rsid w:val="00E861E1"/>
    <w:rsid w:val="00E97ACF"/>
    <w:rsid w:val="00EA4114"/>
    <w:rsid w:val="00EA55C8"/>
    <w:rsid w:val="00EA582B"/>
    <w:rsid w:val="00EB3D07"/>
    <w:rsid w:val="00EB614A"/>
    <w:rsid w:val="00EC284B"/>
    <w:rsid w:val="00EC51EB"/>
    <w:rsid w:val="00ED226F"/>
    <w:rsid w:val="00ED4509"/>
    <w:rsid w:val="00EE29AC"/>
    <w:rsid w:val="00EF05D9"/>
    <w:rsid w:val="00EF16D2"/>
    <w:rsid w:val="00EF1956"/>
    <w:rsid w:val="00EF270A"/>
    <w:rsid w:val="00EF5596"/>
    <w:rsid w:val="00EF6185"/>
    <w:rsid w:val="00EF7714"/>
    <w:rsid w:val="00F00A66"/>
    <w:rsid w:val="00F03F56"/>
    <w:rsid w:val="00F15451"/>
    <w:rsid w:val="00F231E6"/>
    <w:rsid w:val="00F341E6"/>
    <w:rsid w:val="00F42ADF"/>
    <w:rsid w:val="00F54FDE"/>
    <w:rsid w:val="00F709BA"/>
    <w:rsid w:val="00F70C60"/>
    <w:rsid w:val="00F77E46"/>
    <w:rsid w:val="00F80672"/>
    <w:rsid w:val="00F817BF"/>
    <w:rsid w:val="00F84321"/>
    <w:rsid w:val="00F84B19"/>
    <w:rsid w:val="00F90DBA"/>
    <w:rsid w:val="00F94611"/>
    <w:rsid w:val="00F97799"/>
    <w:rsid w:val="00F97A27"/>
    <w:rsid w:val="00FB2045"/>
    <w:rsid w:val="00FB3A5B"/>
    <w:rsid w:val="00FC016F"/>
    <w:rsid w:val="00FC399F"/>
    <w:rsid w:val="00FD6A52"/>
    <w:rsid w:val="00FD7245"/>
    <w:rsid w:val="00FE4785"/>
    <w:rsid w:val="00FE7F8A"/>
    <w:rsid w:val="00FF2EC1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C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潘淼</dc:creator>
  <cp:lastModifiedBy>潘淼</cp:lastModifiedBy>
  <cp:revision>6</cp:revision>
  <dcterms:created xsi:type="dcterms:W3CDTF">2021-09-27T08:59:00Z</dcterms:created>
  <dcterms:modified xsi:type="dcterms:W3CDTF">2022-05-27T02:17:00Z</dcterms:modified>
</cp:coreProperties>
</file>