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28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1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是否本单位重点领域布局：是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3C24"/>
    <w:rsid w:val="007B46CF"/>
    <w:rsid w:val="007D363C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1BC9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ED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encoding='UTF-8' standalone='no'?>
<b:Sources xmlns:b="http://schemas.openxmlformats.org/officeDocument/2006/bibliography" StyleName="APA" xmlns:b="http://schemas.openxmlformats.org/officeDocument/2006/bibliography" SelectedStyle="\APASixthEditionOfficeOnline.xsl" Version="6"/>

</file>

<file path=customXml/itemProps1.xml><?xml version="1.0" encoding="utf-8"?>
<ds:datastoreItem xmlns:ds="http://schemas.openxmlformats.org/officeDocument/2006/customXml" ds:itemID="{08A5F428-BBDA-4C6E-B198-A16EC45DC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10</Pages>
  <Words>954</Words>
  <Characters>974</Characters>
  <Lines>974</Lines>
  <Paragraphs>214</Paragraphs>
  <TotalTime>1</TotalTime>
  <ScaleCrop>false</ScaleCrop>
  <LinksUpToDate>false</LinksUpToDate>
  <CharactersWithSpaces>1714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2023-09-20T16:22:00Z</dcterms:created>
  <dc:creator>BriK</dc:creator>
  <cp:lastModifiedBy>乔润馨</cp:lastModifiedBy>
  <cp:lastPrinted>2019-04-15T14:55:00Z</cp:lastPrinted>
  <dcterms:modified xsi:type="dcterms:W3CDTF">2026-07-10T09:47:58Z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F08E15EB98A839814E4F506AA630EF7B</vt:lpwstr>
  </property>
</Properties>
</file>