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8"/>
          <w:rFonts w:ascii="方正小标宋简体" w:eastAsia="方正小标宋简体"/>
          <w:b w:val="0"/>
          <w:bCs w:val="0"/>
          <w:sz w:val="32"/>
          <w:szCs w:val="32"/>
        </w:rPr>
      </w:pPr>
      <w:bookmarkStart w:id="0" w:name="_GoBack"/>
      <w:bookmarkEnd w:id="0"/>
      <w:r>
        <w:rPr>
          <w:rFonts w:hint="eastAsia" w:ascii="方正小标宋简体" w:eastAsia="方正小标宋简体"/>
          <w:sz w:val="32"/>
          <w:szCs w:val="32"/>
        </w:rPr>
        <w:t>离</w:t>
      </w:r>
      <w:r>
        <w:rPr>
          <w:rFonts w:hint="eastAsia" w:ascii="方正小标宋简体" w:eastAsia="方正小标宋简体"/>
          <w:sz w:val="32"/>
          <w:szCs w:val="32"/>
          <w:lang w:val="en-US" w:eastAsia="zh-CN"/>
        </w:rPr>
        <w:t>院</w:t>
      </w:r>
      <w:r>
        <w:rPr>
          <w:rFonts w:hint="eastAsia" w:ascii="方正小标宋简体" w:eastAsia="方正小标宋简体"/>
          <w:sz w:val="32"/>
          <w:szCs w:val="32"/>
        </w:rPr>
        <w:t>知识产权事项提醒单</w:t>
      </w:r>
    </w:p>
    <w:tbl>
      <w:tblPr>
        <w:tblStyle w:val="6"/>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7"/>
        <w:gridCol w:w="1396"/>
        <w:gridCol w:w="1073"/>
        <w:gridCol w:w="1251"/>
        <w:gridCol w:w="125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7" w:type="dxa"/>
          </w:tcPr>
          <w:p>
            <w:pPr>
              <w:spacing w:line="360" w:lineRule="auto"/>
              <w:jc w:val="center"/>
              <w:rPr>
                <w:rFonts w:hint="eastAsia" w:eastAsiaTheme="minorEastAsia"/>
                <w:sz w:val="24"/>
                <w:szCs w:val="24"/>
                <w:lang w:eastAsia="zh-CN"/>
              </w:rPr>
            </w:pPr>
            <w:r>
              <w:rPr>
                <w:rFonts w:hint="eastAsia"/>
                <w:sz w:val="24"/>
                <w:szCs w:val="24"/>
              </w:rPr>
              <w:t>人员</w:t>
            </w:r>
            <w:r>
              <w:rPr>
                <w:rFonts w:hint="eastAsia"/>
                <w:sz w:val="24"/>
                <w:szCs w:val="24"/>
                <w:lang w:val="en-US" w:eastAsia="zh-CN"/>
              </w:rPr>
              <w:t>姓名</w:t>
            </w:r>
          </w:p>
        </w:tc>
        <w:tc>
          <w:tcPr>
            <w:tcW w:w="1396" w:type="dxa"/>
          </w:tcPr>
          <w:p>
            <w:pPr>
              <w:spacing w:line="360" w:lineRule="auto"/>
              <w:jc w:val="center"/>
              <w:rPr>
                <w:sz w:val="24"/>
                <w:szCs w:val="24"/>
              </w:rPr>
            </w:pPr>
          </w:p>
        </w:tc>
        <w:tc>
          <w:tcPr>
            <w:tcW w:w="1073" w:type="dxa"/>
          </w:tcPr>
          <w:p>
            <w:pPr>
              <w:spacing w:line="360" w:lineRule="auto"/>
              <w:jc w:val="center"/>
              <w:rPr>
                <w:sz w:val="24"/>
                <w:szCs w:val="24"/>
              </w:rPr>
            </w:pPr>
            <w:r>
              <w:rPr>
                <w:rFonts w:hint="eastAsia"/>
                <w:sz w:val="24"/>
                <w:szCs w:val="24"/>
              </w:rPr>
              <w:t>部门</w:t>
            </w:r>
          </w:p>
        </w:tc>
        <w:tc>
          <w:tcPr>
            <w:tcW w:w="1251" w:type="dxa"/>
          </w:tcPr>
          <w:p>
            <w:pPr>
              <w:spacing w:line="360" w:lineRule="auto"/>
              <w:jc w:val="center"/>
              <w:rPr>
                <w:sz w:val="24"/>
                <w:szCs w:val="24"/>
              </w:rPr>
            </w:pPr>
          </w:p>
        </w:tc>
        <w:tc>
          <w:tcPr>
            <w:tcW w:w="1251" w:type="dxa"/>
          </w:tcPr>
          <w:p>
            <w:pPr>
              <w:spacing w:line="360" w:lineRule="auto"/>
              <w:jc w:val="center"/>
              <w:rPr>
                <w:sz w:val="24"/>
                <w:szCs w:val="24"/>
              </w:rPr>
            </w:pPr>
            <w:r>
              <w:rPr>
                <w:rFonts w:hint="eastAsia"/>
                <w:sz w:val="24"/>
                <w:szCs w:val="24"/>
              </w:rPr>
              <w:t>岗位</w:t>
            </w:r>
          </w:p>
        </w:tc>
        <w:tc>
          <w:tcPr>
            <w:tcW w:w="2131" w:type="dxa"/>
          </w:tcPr>
          <w:p>
            <w:pPr>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7" w:type="dxa"/>
          </w:tcPr>
          <w:p>
            <w:pPr>
              <w:spacing w:line="360" w:lineRule="auto"/>
              <w:jc w:val="center"/>
              <w:rPr>
                <w:sz w:val="24"/>
                <w:szCs w:val="24"/>
              </w:rPr>
            </w:pPr>
            <w:r>
              <w:rPr>
                <w:rFonts w:hint="eastAsia"/>
                <w:sz w:val="24"/>
                <w:szCs w:val="24"/>
              </w:rPr>
              <w:t>入</w:t>
            </w:r>
            <w:r>
              <w:rPr>
                <w:rFonts w:hint="eastAsia"/>
                <w:sz w:val="24"/>
                <w:szCs w:val="24"/>
                <w:lang w:val="en-US" w:eastAsia="zh-CN"/>
              </w:rPr>
              <w:t>院</w:t>
            </w:r>
            <w:r>
              <w:rPr>
                <w:rFonts w:hint="eastAsia"/>
                <w:sz w:val="24"/>
                <w:szCs w:val="24"/>
              </w:rPr>
              <w:t>时间</w:t>
            </w:r>
          </w:p>
        </w:tc>
        <w:tc>
          <w:tcPr>
            <w:tcW w:w="2469" w:type="dxa"/>
            <w:gridSpan w:val="2"/>
          </w:tcPr>
          <w:p>
            <w:pPr>
              <w:spacing w:line="360" w:lineRule="auto"/>
              <w:jc w:val="center"/>
              <w:rPr>
                <w:sz w:val="24"/>
                <w:szCs w:val="24"/>
              </w:rPr>
            </w:pPr>
          </w:p>
        </w:tc>
        <w:tc>
          <w:tcPr>
            <w:tcW w:w="1251" w:type="dxa"/>
          </w:tcPr>
          <w:p>
            <w:pPr>
              <w:spacing w:line="360" w:lineRule="auto"/>
              <w:jc w:val="center"/>
              <w:rPr>
                <w:sz w:val="24"/>
                <w:szCs w:val="24"/>
              </w:rPr>
            </w:pPr>
            <w:r>
              <w:rPr>
                <w:rFonts w:hint="eastAsia"/>
                <w:sz w:val="24"/>
                <w:szCs w:val="24"/>
              </w:rPr>
              <w:t>离</w:t>
            </w:r>
            <w:r>
              <w:rPr>
                <w:rFonts w:hint="eastAsia"/>
                <w:sz w:val="24"/>
                <w:szCs w:val="24"/>
                <w:lang w:val="en-US" w:eastAsia="zh-CN"/>
              </w:rPr>
              <w:t>院</w:t>
            </w:r>
            <w:r>
              <w:rPr>
                <w:rFonts w:hint="eastAsia"/>
                <w:sz w:val="24"/>
                <w:szCs w:val="24"/>
              </w:rPr>
              <w:t>时间</w:t>
            </w:r>
          </w:p>
        </w:tc>
        <w:tc>
          <w:tcPr>
            <w:tcW w:w="3382" w:type="dxa"/>
            <w:gridSpan w:val="2"/>
          </w:tcPr>
          <w:p>
            <w:pPr>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9" w:type="dxa"/>
            <w:gridSpan w:val="6"/>
          </w:tcPr>
          <w:p>
            <w:pPr>
              <w:spacing w:line="360" w:lineRule="auto"/>
              <w:jc w:val="center"/>
              <w:rPr>
                <w:b/>
                <w:sz w:val="24"/>
                <w:szCs w:val="24"/>
              </w:rPr>
            </w:pPr>
            <w:r>
              <w:rPr>
                <w:rFonts w:hint="eastAsia"/>
                <w:b/>
                <w:sz w:val="24"/>
                <w:szCs w:val="24"/>
              </w:rPr>
              <w:t>涉及知识产权事项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8" w:hRule="atLeast"/>
          <w:jc w:val="center"/>
        </w:trPr>
        <w:tc>
          <w:tcPr>
            <w:tcW w:w="9209" w:type="dxa"/>
            <w:gridSpan w:val="6"/>
          </w:tcPr>
          <w:p>
            <w:pPr>
              <w:spacing w:line="336" w:lineRule="auto"/>
              <w:ind w:firstLine="595" w:firstLineChars="248"/>
              <w:jc w:val="left"/>
              <w:rPr>
                <w:rFonts w:hint="eastAsia"/>
                <w:sz w:val="24"/>
                <w:szCs w:val="24"/>
              </w:rPr>
            </w:pPr>
            <w:r>
              <w:rPr>
                <w:rFonts w:hint="eastAsia"/>
                <w:sz w:val="24"/>
                <w:szCs w:val="24"/>
              </w:rPr>
              <w:t>1、对在工作/学习期间所获悉的技术秘密、商业秘密和经营秘密承担保密义务和责任，承诺不擅自对外披露和使用，不损害研究</w:t>
            </w:r>
            <w:r>
              <w:rPr>
                <w:rFonts w:hint="eastAsia"/>
                <w:sz w:val="24"/>
                <w:szCs w:val="24"/>
                <w:lang w:val="en-US" w:eastAsia="zh-CN"/>
              </w:rPr>
              <w:t>院</w:t>
            </w:r>
            <w:r>
              <w:rPr>
                <w:rFonts w:hint="eastAsia"/>
                <w:sz w:val="24"/>
                <w:szCs w:val="24"/>
              </w:rPr>
              <w:t>、课题组/项目组的利益和声誉。</w:t>
            </w:r>
          </w:p>
          <w:p>
            <w:pPr>
              <w:spacing w:line="336" w:lineRule="auto"/>
              <w:ind w:firstLine="595" w:firstLineChars="248"/>
              <w:jc w:val="left"/>
              <w:rPr>
                <w:rFonts w:hint="eastAsia"/>
                <w:sz w:val="24"/>
                <w:szCs w:val="24"/>
              </w:rPr>
            </w:pPr>
            <w:r>
              <w:rPr>
                <w:rFonts w:hint="eastAsia"/>
                <w:sz w:val="24"/>
                <w:szCs w:val="24"/>
              </w:rPr>
              <w:t>2、未经研究</w:t>
            </w:r>
            <w:r>
              <w:rPr>
                <w:rFonts w:hint="eastAsia"/>
                <w:sz w:val="24"/>
                <w:szCs w:val="24"/>
                <w:lang w:val="en-US" w:eastAsia="zh-CN"/>
              </w:rPr>
              <w:t>院</w:t>
            </w:r>
            <w:r>
              <w:rPr>
                <w:rFonts w:hint="eastAsia"/>
                <w:sz w:val="24"/>
                <w:szCs w:val="24"/>
              </w:rPr>
              <w:t>书面许可，不得以任何方式擅自使用拥有的知识产权的科技成果和资料，亦不得将其公开或以任何方式提供、转让、许可任何其它单位或个人，不得侵犯研究</w:t>
            </w:r>
            <w:r>
              <w:rPr>
                <w:rFonts w:hint="eastAsia"/>
                <w:sz w:val="24"/>
                <w:szCs w:val="24"/>
                <w:lang w:val="en-US" w:eastAsia="zh-CN"/>
              </w:rPr>
              <w:t>院</w:t>
            </w:r>
            <w:r>
              <w:rPr>
                <w:rFonts w:hint="eastAsia"/>
                <w:sz w:val="24"/>
                <w:szCs w:val="24"/>
              </w:rPr>
              <w:t>、课题组/项目组的权益。</w:t>
            </w:r>
          </w:p>
          <w:p>
            <w:pPr>
              <w:spacing w:line="336" w:lineRule="auto"/>
              <w:ind w:firstLine="595" w:firstLineChars="248"/>
              <w:jc w:val="left"/>
              <w:rPr>
                <w:rFonts w:hint="eastAsia"/>
                <w:sz w:val="24"/>
                <w:szCs w:val="24"/>
              </w:rPr>
            </w:pPr>
            <w:r>
              <w:rPr>
                <w:rFonts w:hint="eastAsia"/>
                <w:sz w:val="24"/>
                <w:szCs w:val="24"/>
              </w:rPr>
              <w:t>3、不得私自保留或复制任何涉及研究</w:t>
            </w:r>
            <w:r>
              <w:rPr>
                <w:rFonts w:hint="eastAsia"/>
                <w:sz w:val="24"/>
                <w:szCs w:val="24"/>
                <w:lang w:val="en-US" w:eastAsia="zh-CN"/>
              </w:rPr>
              <w:t>院</w:t>
            </w:r>
            <w:r>
              <w:rPr>
                <w:rFonts w:hint="eastAsia"/>
                <w:sz w:val="24"/>
                <w:szCs w:val="24"/>
              </w:rPr>
              <w:t>、课题组/项目组技术秘密、商业秘密和经营秘密的资料和文件，且已完成交接，包括但不仅限于：以纸件形式或电子形式存储的各类资料和文件，例如研究报告、设计资料、计算程序、图纸、合同、任务书、客户资料、工作笔记、实验记录等。</w:t>
            </w:r>
          </w:p>
          <w:p>
            <w:pPr>
              <w:spacing w:line="336" w:lineRule="auto"/>
              <w:ind w:firstLine="595" w:firstLineChars="248"/>
              <w:jc w:val="left"/>
              <w:rPr>
                <w:rFonts w:hint="eastAsia"/>
                <w:sz w:val="24"/>
                <w:szCs w:val="24"/>
              </w:rPr>
            </w:pPr>
            <w:r>
              <w:rPr>
                <w:rFonts w:hint="eastAsia"/>
                <w:sz w:val="24"/>
                <w:szCs w:val="24"/>
              </w:rPr>
              <w:t>4、在离</w:t>
            </w:r>
            <w:r>
              <w:rPr>
                <w:rFonts w:hint="eastAsia"/>
                <w:sz w:val="24"/>
                <w:szCs w:val="24"/>
                <w:lang w:val="en-US" w:eastAsia="zh-CN"/>
              </w:rPr>
              <w:t>院</w:t>
            </w:r>
            <w:r>
              <w:rPr>
                <w:rFonts w:hint="eastAsia"/>
                <w:sz w:val="24"/>
                <w:szCs w:val="24"/>
              </w:rPr>
              <w:t>一年内完成的与其在本</w:t>
            </w:r>
            <w:r>
              <w:rPr>
                <w:rFonts w:hint="eastAsia"/>
                <w:sz w:val="24"/>
                <w:szCs w:val="24"/>
                <w:lang w:val="en-US" w:eastAsia="zh-CN"/>
              </w:rPr>
              <w:t>院</w:t>
            </w:r>
            <w:r>
              <w:rPr>
                <w:rFonts w:hint="eastAsia"/>
                <w:sz w:val="24"/>
                <w:szCs w:val="24"/>
              </w:rPr>
              <w:t>承担的工作有关的智力成果，所形成的知识产权属于职务知识产权，归研究</w:t>
            </w:r>
            <w:r>
              <w:rPr>
                <w:rFonts w:hint="eastAsia"/>
                <w:sz w:val="24"/>
                <w:szCs w:val="24"/>
                <w:lang w:val="en-US" w:eastAsia="zh-CN"/>
              </w:rPr>
              <w:t>院</w:t>
            </w:r>
            <w:r>
              <w:rPr>
                <w:rFonts w:hint="eastAsia"/>
                <w:sz w:val="24"/>
                <w:szCs w:val="24"/>
              </w:rPr>
              <w:t>所有。</w:t>
            </w:r>
          </w:p>
          <w:p>
            <w:pPr>
              <w:spacing w:line="336" w:lineRule="auto"/>
              <w:ind w:firstLine="595" w:firstLineChars="248"/>
              <w:jc w:val="left"/>
              <w:rPr>
                <w:rFonts w:hint="eastAsia"/>
                <w:sz w:val="24"/>
                <w:szCs w:val="24"/>
              </w:rPr>
            </w:pPr>
            <w:r>
              <w:rPr>
                <w:rFonts w:hint="eastAsia"/>
                <w:sz w:val="24"/>
                <w:szCs w:val="24"/>
              </w:rPr>
              <w:t>5、成果完成人应在办理离</w:t>
            </w:r>
            <w:r>
              <w:rPr>
                <w:rFonts w:hint="eastAsia"/>
                <w:sz w:val="24"/>
                <w:szCs w:val="24"/>
                <w:lang w:val="en-US" w:eastAsia="zh-CN"/>
              </w:rPr>
              <w:t>院</w:t>
            </w:r>
            <w:r>
              <w:rPr>
                <w:rFonts w:hint="eastAsia"/>
                <w:sz w:val="24"/>
                <w:szCs w:val="24"/>
              </w:rPr>
              <w:t>手续前与原所在部门进行书面约定知识产权转移转化的权力分配等事项，未约定则视为放弃奖励。</w:t>
            </w:r>
          </w:p>
          <w:p>
            <w:pPr>
              <w:spacing w:line="336" w:lineRule="auto"/>
              <w:ind w:firstLine="595" w:firstLineChars="248"/>
              <w:jc w:val="left"/>
              <w:rPr>
                <w:rFonts w:hint="eastAsia"/>
                <w:sz w:val="24"/>
                <w:szCs w:val="24"/>
              </w:rPr>
            </w:pPr>
            <w:r>
              <w:rPr>
                <w:rFonts w:hint="eastAsia"/>
                <w:sz w:val="24"/>
                <w:szCs w:val="24"/>
              </w:rPr>
              <w:t>**如对上述事项有其他约定，可另行签订协议，明确双方权利和义务。</w:t>
            </w:r>
          </w:p>
          <w:p>
            <w:pPr>
              <w:spacing w:line="336" w:lineRule="auto"/>
              <w:ind w:firstLine="595" w:firstLineChars="248"/>
              <w:jc w:val="left"/>
              <w:rPr>
                <w:rFonts w:hint="eastAsia"/>
                <w:sz w:val="24"/>
                <w:szCs w:val="24"/>
                <w:highlight w:val="yellow"/>
              </w:rPr>
            </w:pPr>
            <w:r>
              <w:rPr>
                <w:rFonts w:hint="eastAsia"/>
                <w:sz w:val="24"/>
                <w:szCs w:val="24"/>
                <w:highlight w:val="yellow"/>
              </w:rPr>
              <w:t>注：</w:t>
            </w:r>
          </w:p>
          <w:p>
            <w:pPr>
              <w:spacing w:line="336" w:lineRule="auto"/>
              <w:ind w:firstLine="595" w:firstLineChars="248"/>
              <w:jc w:val="left"/>
              <w:rPr>
                <w:rFonts w:hint="eastAsia"/>
                <w:sz w:val="24"/>
                <w:szCs w:val="24"/>
                <w:highlight w:val="yellow"/>
              </w:rPr>
            </w:pPr>
            <w:r>
              <w:rPr>
                <w:rFonts w:hint="eastAsia"/>
                <w:sz w:val="24"/>
                <w:szCs w:val="24"/>
                <w:highlight w:val="yellow"/>
              </w:rPr>
              <w:t>离开课题组/项目组人员进行1-3项提醒，离</w:t>
            </w:r>
            <w:r>
              <w:rPr>
                <w:rFonts w:hint="eastAsia"/>
                <w:sz w:val="24"/>
                <w:szCs w:val="24"/>
                <w:highlight w:val="yellow"/>
                <w:lang w:val="en-US" w:eastAsia="zh-CN"/>
              </w:rPr>
              <w:t>院</w:t>
            </w:r>
            <w:r>
              <w:rPr>
                <w:rFonts w:hint="eastAsia"/>
                <w:sz w:val="24"/>
                <w:szCs w:val="24"/>
                <w:highlight w:val="yellow"/>
              </w:rPr>
              <w:t>人员（包含离职、退休、毕业、出站、脱岗创业等）进行1-5项提醒。</w:t>
            </w:r>
          </w:p>
          <w:p>
            <w:pPr>
              <w:spacing w:line="336" w:lineRule="auto"/>
              <w:ind w:firstLine="598" w:firstLineChars="248"/>
              <w:jc w:val="left"/>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09" w:type="dxa"/>
            <w:gridSpan w:val="6"/>
          </w:tcPr>
          <w:p>
            <w:pPr>
              <w:spacing w:before="156" w:beforeLines="50"/>
              <w:jc w:val="left"/>
              <w:rPr>
                <w:sz w:val="24"/>
                <w:szCs w:val="24"/>
              </w:rPr>
            </w:pPr>
          </w:p>
          <w:p>
            <w:pPr>
              <w:spacing w:before="156" w:beforeLines="50"/>
              <w:jc w:val="left"/>
              <w:rPr>
                <w:sz w:val="24"/>
                <w:szCs w:val="24"/>
              </w:rPr>
            </w:pPr>
            <w:r>
              <w:rPr>
                <w:rFonts w:hint="eastAsia" w:asciiTheme="minorEastAsia" w:hAnsiTheme="minorEastAsia"/>
                <w:sz w:val="24"/>
                <w:szCs w:val="24"/>
              </w:rPr>
              <w:t>□</w:t>
            </w:r>
            <w:r>
              <w:rPr>
                <w:rFonts w:hint="eastAsia"/>
                <w:sz w:val="24"/>
                <w:szCs w:val="24"/>
              </w:rPr>
              <w:t>对以上事项均已了解，且无异议</w:t>
            </w:r>
          </w:p>
          <w:p>
            <w:pPr>
              <w:spacing w:before="156" w:beforeLines="50"/>
              <w:jc w:val="left"/>
              <w:rPr>
                <w:rFonts w:hint="eastAsia" w:asciiTheme="minorEastAsia" w:hAnsiTheme="minorEastAsia"/>
                <w:sz w:val="24"/>
                <w:szCs w:val="24"/>
              </w:rPr>
            </w:pPr>
            <w:r>
              <w:rPr>
                <w:rFonts w:hint="eastAsia" w:asciiTheme="minorEastAsia" w:hAnsiTheme="minorEastAsia"/>
                <w:sz w:val="24"/>
                <w:szCs w:val="24"/>
              </w:rPr>
              <w:t>□已签署协议，该协议之外的内容无异议</w:t>
            </w:r>
          </w:p>
          <w:p>
            <w:pPr>
              <w:spacing w:before="156" w:beforeLines="50"/>
              <w:jc w:val="left"/>
              <w:rPr>
                <w:rFonts w:hint="eastAsia"/>
                <w:sz w:val="24"/>
                <w:szCs w:val="24"/>
              </w:rPr>
            </w:pPr>
          </w:p>
          <w:p>
            <w:pPr>
              <w:spacing w:before="156" w:beforeLines="50"/>
              <w:jc w:val="left"/>
              <w:rPr>
                <w:rFonts w:hint="eastAsia"/>
                <w:sz w:val="24"/>
                <w:szCs w:val="24"/>
              </w:rPr>
            </w:pPr>
          </w:p>
          <w:p>
            <w:pPr>
              <w:spacing w:line="360" w:lineRule="auto"/>
              <w:rPr>
                <w:rFonts w:hint="eastAsia"/>
                <w:sz w:val="24"/>
                <w:szCs w:val="24"/>
              </w:rPr>
            </w:pPr>
            <w:r>
              <w:rPr>
                <w:rFonts w:hint="eastAsia"/>
                <w:sz w:val="24"/>
                <w:szCs w:val="24"/>
              </w:rPr>
              <w:t>本人签字及日期：</w:t>
            </w:r>
          </w:p>
          <w:p>
            <w:pPr>
              <w:spacing w:before="156" w:beforeLines="50"/>
              <w:rPr>
                <w:rFonts w:hint="eastAsia"/>
                <w:sz w:val="24"/>
                <w:szCs w:val="24"/>
              </w:rPr>
            </w:pPr>
          </w:p>
          <w:p>
            <w:pPr>
              <w:spacing w:before="156" w:beforeLines="50"/>
              <w:rPr>
                <w:sz w:val="24"/>
                <w:szCs w:val="24"/>
              </w:rPr>
            </w:pPr>
          </w:p>
        </w:tc>
      </w:tr>
    </w:tbl>
    <w:p>
      <w:pPr>
        <w:jc w:val="both"/>
        <w:rPr>
          <w:rStyle w:val="8"/>
          <w:rFonts w:hint="eastAsia" w:ascii="方正小标宋简体" w:eastAsia="方正小标宋简体"/>
          <w:b w:val="0"/>
          <w:bCs w:val="0"/>
          <w:sz w:val="10"/>
          <w:szCs w:val="10"/>
          <w:lang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lang w:val="en-US"/>
      </w:rPr>
    </w:pPr>
    <w:r>
      <w:rPr>
        <w:rFonts w:hint="eastAsia" w:ascii="微软雅黑" w:hAnsi="微软雅黑" w:eastAsia="微软雅黑" w:cs="微软雅黑"/>
        <w:bCs/>
        <w:sz w:val="24"/>
        <w:szCs w:val="24"/>
        <w:highlight w:val="none"/>
        <w:lang w:val="en-US" w:eastAsia="zh-CN"/>
      </w:rPr>
      <w:t>HY/JL A-6.1.2-02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487"/>
    <w:rsid w:val="00023199"/>
    <w:rsid w:val="00067ECB"/>
    <w:rsid w:val="00080427"/>
    <w:rsid w:val="000D4167"/>
    <w:rsid w:val="000E0E73"/>
    <w:rsid w:val="000F39B9"/>
    <w:rsid w:val="001058AF"/>
    <w:rsid w:val="0016338E"/>
    <w:rsid w:val="00176372"/>
    <w:rsid w:val="001B3938"/>
    <w:rsid w:val="001E5985"/>
    <w:rsid w:val="0021212D"/>
    <w:rsid w:val="00254E89"/>
    <w:rsid w:val="0026421E"/>
    <w:rsid w:val="00295E3C"/>
    <w:rsid w:val="002E7946"/>
    <w:rsid w:val="00302F17"/>
    <w:rsid w:val="00305BB6"/>
    <w:rsid w:val="003064B9"/>
    <w:rsid w:val="003D6347"/>
    <w:rsid w:val="00404E71"/>
    <w:rsid w:val="00412A6A"/>
    <w:rsid w:val="004239BF"/>
    <w:rsid w:val="00454E9C"/>
    <w:rsid w:val="00457B7C"/>
    <w:rsid w:val="00472696"/>
    <w:rsid w:val="00474EB2"/>
    <w:rsid w:val="00476D32"/>
    <w:rsid w:val="00483478"/>
    <w:rsid w:val="004E0438"/>
    <w:rsid w:val="004E48E4"/>
    <w:rsid w:val="005064DD"/>
    <w:rsid w:val="00531AD3"/>
    <w:rsid w:val="00563166"/>
    <w:rsid w:val="005D5487"/>
    <w:rsid w:val="005E2D17"/>
    <w:rsid w:val="006045DD"/>
    <w:rsid w:val="00616D6B"/>
    <w:rsid w:val="00634FAC"/>
    <w:rsid w:val="006A4CEF"/>
    <w:rsid w:val="006A5153"/>
    <w:rsid w:val="006A7CFD"/>
    <w:rsid w:val="006E4D32"/>
    <w:rsid w:val="006E51AD"/>
    <w:rsid w:val="006E6E2C"/>
    <w:rsid w:val="00704A5B"/>
    <w:rsid w:val="007403FE"/>
    <w:rsid w:val="00761DFD"/>
    <w:rsid w:val="00771413"/>
    <w:rsid w:val="0078552A"/>
    <w:rsid w:val="007C33D2"/>
    <w:rsid w:val="008027CB"/>
    <w:rsid w:val="008053D4"/>
    <w:rsid w:val="00813FAF"/>
    <w:rsid w:val="008D3DD6"/>
    <w:rsid w:val="00903A5D"/>
    <w:rsid w:val="00905F19"/>
    <w:rsid w:val="00955477"/>
    <w:rsid w:val="009643C0"/>
    <w:rsid w:val="00971562"/>
    <w:rsid w:val="00975E5E"/>
    <w:rsid w:val="00987890"/>
    <w:rsid w:val="00996375"/>
    <w:rsid w:val="009B179C"/>
    <w:rsid w:val="009F7322"/>
    <w:rsid w:val="00A20513"/>
    <w:rsid w:val="00A87CE6"/>
    <w:rsid w:val="00AA5BF7"/>
    <w:rsid w:val="00AB4424"/>
    <w:rsid w:val="00AD6614"/>
    <w:rsid w:val="00BE2903"/>
    <w:rsid w:val="00C259D3"/>
    <w:rsid w:val="00C744FA"/>
    <w:rsid w:val="00CA5CB1"/>
    <w:rsid w:val="00CE4530"/>
    <w:rsid w:val="00CF0458"/>
    <w:rsid w:val="00D02C17"/>
    <w:rsid w:val="00D269FE"/>
    <w:rsid w:val="00D43CBC"/>
    <w:rsid w:val="00D50EAE"/>
    <w:rsid w:val="00DA2AE8"/>
    <w:rsid w:val="00DB2712"/>
    <w:rsid w:val="00DB2C0B"/>
    <w:rsid w:val="00DD7A9C"/>
    <w:rsid w:val="00E63AE7"/>
    <w:rsid w:val="00E7111D"/>
    <w:rsid w:val="00E94985"/>
    <w:rsid w:val="00E96A99"/>
    <w:rsid w:val="00ED49B3"/>
    <w:rsid w:val="00EE12FB"/>
    <w:rsid w:val="00F447A9"/>
    <w:rsid w:val="00FE79A3"/>
    <w:rsid w:val="03870F06"/>
    <w:rsid w:val="0AB61951"/>
    <w:rsid w:val="16937A12"/>
    <w:rsid w:val="1B481A2B"/>
    <w:rsid w:val="240A5F4B"/>
    <w:rsid w:val="24C05906"/>
    <w:rsid w:val="2CA92EEC"/>
    <w:rsid w:val="2F377F52"/>
    <w:rsid w:val="4331015B"/>
    <w:rsid w:val="452E6DB3"/>
    <w:rsid w:val="4769187C"/>
    <w:rsid w:val="4B5823E2"/>
    <w:rsid w:val="53881A35"/>
    <w:rsid w:val="5A7C5465"/>
    <w:rsid w:val="5CD476BF"/>
    <w:rsid w:val="6B077DAE"/>
    <w:rsid w:val="79CD1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39A70F-C05F-460D-BEB3-261A333B3AAE}">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1</Pages>
  <Words>108</Words>
  <Characters>622</Characters>
  <Lines>5</Lines>
  <Paragraphs>1</Paragraphs>
  <TotalTime>3</TotalTime>
  <ScaleCrop>false</ScaleCrop>
  <LinksUpToDate>false</LinksUpToDate>
  <CharactersWithSpaces>729</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2019-07-03T15:30:00Z</dcterms:created>
  <dc:creator>徐圆圆</dc:creator>
  <cp:lastModifiedBy>whj</cp:lastModifiedBy>
  <cp:lastPrinted>2017-11-24T05:00:00Z</cp:lastPrinted>
  <dcterms:modified xsi:type="dcterms:W3CDTF">2020-07-22T01:03:19Z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