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b/>
          <w:sz w:val="24"/>
        </w:rPr>
      </w:pPr>
      <w:r>
        <w:rPr>
          <w:rFonts w:hint="eastAsia" w:ascii="微软雅黑" w:hAnsi="微软雅黑" w:eastAsia="微软雅黑"/>
          <w:b/>
          <w:sz w:val="24"/>
        </w:rPr>
        <w:t>附件1：</w:t>
      </w:r>
    </w:p>
    <w:p>
      <w:pPr>
        <w:jc w:val="center"/>
        <w:rPr>
          <w:rFonts w:ascii="微软雅黑" w:hAnsi="微软雅黑" w:eastAsia="微软雅黑"/>
          <w:sz w:val="24"/>
        </w:rPr>
      </w:pPr>
      <w:r>
        <w:rPr>
          <w:rFonts w:hint="eastAsia" w:ascii="微软雅黑" w:hAnsi="微软雅黑" w:eastAsia="微软雅黑"/>
          <w:b/>
          <w:bCs/>
          <w:sz w:val="24"/>
        </w:rPr>
        <w:t>202</w:t>
      </w:r>
      <w:r>
        <w:rPr>
          <w:rFonts w:hint="eastAsia" w:ascii="微软雅黑" w:hAnsi="微软雅黑" w:eastAsia="微软雅黑"/>
          <w:b/>
          <w:bCs/>
          <w:sz w:val="24"/>
          <w:lang w:val="en-US" w:eastAsia="zh-CN"/>
        </w:rPr>
        <w:t>2</w:t>
      </w:r>
      <w:r>
        <w:rPr>
          <w:rFonts w:hint="eastAsia" w:ascii="微软雅黑" w:hAnsi="微软雅黑" w:eastAsia="微软雅黑"/>
          <w:b/>
          <w:bCs/>
          <w:sz w:val="24"/>
        </w:rPr>
        <w:t>年国家建设高水平大学公派研究生项目</w:t>
      </w:r>
      <w:bookmarkStart w:id="0" w:name="_GoBack"/>
      <w:r>
        <w:rPr>
          <w:rFonts w:hint="eastAsia" w:ascii="微软雅黑" w:hAnsi="微软雅黑" w:eastAsia="微软雅黑"/>
          <w:b/>
          <w:bCs/>
          <w:sz w:val="24"/>
        </w:rPr>
        <w:t>联合培养博士研究生工作进程安排</w:t>
      </w:r>
      <w:bookmarkEnd w:id="0"/>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47" w:hRule="atLeast"/>
        </w:trPr>
        <w:tc>
          <w:tcPr>
            <w:tcW w:w="1668" w:type="dxa"/>
            <w:noWrap w:val="0"/>
            <w:vAlign w:val="center"/>
          </w:tcPr>
          <w:p>
            <w:pPr>
              <w:spacing w:line="180" w:lineRule="auto"/>
              <w:jc w:val="center"/>
              <w:rPr>
                <w:rFonts w:hint="eastAsia" w:ascii="微软雅黑" w:hAnsi="微软雅黑" w:eastAsia="微软雅黑"/>
                <w:b/>
                <w:kern w:val="0"/>
                <w:sz w:val="24"/>
              </w:rPr>
            </w:pPr>
            <w:r>
              <w:rPr>
                <w:rFonts w:hint="eastAsia" w:ascii="微软雅黑" w:hAnsi="微软雅黑" w:eastAsia="微软雅黑"/>
                <w:b/>
                <w:kern w:val="0"/>
                <w:sz w:val="24"/>
              </w:rPr>
              <w:t>时间</w:t>
            </w:r>
          </w:p>
        </w:tc>
        <w:tc>
          <w:tcPr>
            <w:tcW w:w="6854" w:type="dxa"/>
            <w:noWrap w:val="0"/>
            <w:vAlign w:val="center"/>
          </w:tcPr>
          <w:p>
            <w:pPr>
              <w:spacing w:line="180" w:lineRule="auto"/>
              <w:jc w:val="center"/>
              <w:rPr>
                <w:rFonts w:hint="eastAsia" w:ascii="微软雅黑" w:hAnsi="微软雅黑" w:eastAsia="微软雅黑"/>
                <w:b/>
                <w:kern w:val="0"/>
                <w:sz w:val="24"/>
              </w:rPr>
            </w:pPr>
            <w:r>
              <w:rPr>
                <w:rFonts w:hint="eastAsia" w:ascii="微软雅黑" w:hAnsi="微软雅黑" w:eastAsia="微软雅黑"/>
                <w:b/>
                <w:kern w:val="0"/>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6" w:hRule="atLeast"/>
        </w:trPr>
        <w:tc>
          <w:tcPr>
            <w:tcW w:w="1668" w:type="dxa"/>
            <w:noWrap w:val="0"/>
            <w:vAlign w:val="center"/>
          </w:tcPr>
          <w:p>
            <w:pPr>
              <w:spacing w:line="460" w:lineRule="exact"/>
              <w:jc w:val="center"/>
              <w:rPr>
                <w:rFonts w:hint="eastAsia" w:ascii="微软雅黑" w:hAnsi="微软雅黑" w:eastAsia="微软雅黑"/>
                <w:b/>
                <w:kern w:val="0"/>
                <w:sz w:val="24"/>
              </w:rPr>
            </w:pPr>
            <w:r>
              <w:rPr>
                <w:rFonts w:hint="eastAsia" w:ascii="微软雅黑" w:hAnsi="微软雅黑" w:eastAsia="微软雅黑"/>
                <w:b/>
                <w:kern w:val="0"/>
                <w:sz w:val="24"/>
              </w:rPr>
              <w:t>202</w:t>
            </w:r>
            <w:r>
              <w:rPr>
                <w:rFonts w:hint="eastAsia" w:ascii="微软雅黑" w:hAnsi="微软雅黑" w:eastAsia="微软雅黑"/>
                <w:b/>
                <w:kern w:val="0"/>
                <w:sz w:val="24"/>
                <w:lang w:val="en-US" w:eastAsia="zh-CN"/>
              </w:rPr>
              <w:t>2</w:t>
            </w:r>
            <w:r>
              <w:rPr>
                <w:rFonts w:hint="eastAsia" w:ascii="微软雅黑" w:hAnsi="微软雅黑" w:eastAsia="微软雅黑"/>
                <w:b/>
                <w:kern w:val="0"/>
                <w:sz w:val="24"/>
              </w:rPr>
              <w:t>年1月</w:t>
            </w:r>
          </w:p>
        </w:tc>
        <w:tc>
          <w:tcPr>
            <w:tcW w:w="6854" w:type="dxa"/>
            <w:noWrap w:val="0"/>
            <w:vAlign w:val="center"/>
          </w:tcPr>
          <w:p>
            <w:pPr>
              <w:spacing w:line="460" w:lineRule="exact"/>
              <w:rPr>
                <w:rFonts w:hint="eastAsia" w:ascii="微软雅黑" w:hAnsi="微软雅黑" w:eastAsia="微软雅黑"/>
                <w:kern w:val="0"/>
                <w:sz w:val="24"/>
              </w:rPr>
            </w:pPr>
            <w:r>
              <w:rPr>
                <w:rFonts w:hint="eastAsia" w:ascii="微软雅黑" w:hAnsi="微软雅黑" w:eastAsia="微软雅黑"/>
                <w:kern w:val="0"/>
                <w:sz w:val="24"/>
              </w:rPr>
              <w:t>项目布置、启动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33" w:hRule="atLeast"/>
        </w:trPr>
        <w:tc>
          <w:tcPr>
            <w:tcW w:w="1668" w:type="dxa"/>
            <w:noWrap w:val="0"/>
            <w:vAlign w:val="center"/>
          </w:tcPr>
          <w:p>
            <w:pPr>
              <w:spacing w:line="460" w:lineRule="exact"/>
              <w:jc w:val="center"/>
              <w:rPr>
                <w:rFonts w:hint="eastAsia" w:ascii="微软雅黑" w:hAnsi="微软雅黑" w:eastAsia="微软雅黑"/>
                <w:b/>
                <w:kern w:val="0"/>
                <w:sz w:val="24"/>
              </w:rPr>
            </w:pPr>
            <w:r>
              <w:rPr>
                <w:rFonts w:hint="eastAsia" w:ascii="微软雅黑" w:hAnsi="微软雅黑" w:eastAsia="微软雅黑"/>
                <w:b/>
                <w:kern w:val="0"/>
                <w:sz w:val="24"/>
              </w:rPr>
              <w:t>202</w:t>
            </w:r>
            <w:r>
              <w:rPr>
                <w:rFonts w:hint="eastAsia" w:ascii="微软雅黑" w:hAnsi="微软雅黑" w:eastAsia="微软雅黑"/>
                <w:b/>
                <w:kern w:val="0"/>
                <w:sz w:val="24"/>
                <w:lang w:val="en-US" w:eastAsia="zh-CN"/>
              </w:rPr>
              <w:t>2</w:t>
            </w:r>
            <w:r>
              <w:rPr>
                <w:rFonts w:hint="eastAsia" w:ascii="微软雅黑" w:hAnsi="微软雅黑" w:eastAsia="微软雅黑"/>
                <w:b/>
                <w:kern w:val="0"/>
                <w:sz w:val="24"/>
              </w:rPr>
              <w:t>年4月30日前</w:t>
            </w:r>
          </w:p>
        </w:tc>
        <w:tc>
          <w:tcPr>
            <w:tcW w:w="6854" w:type="dxa"/>
            <w:noWrap w:val="0"/>
            <w:vAlign w:val="center"/>
          </w:tcPr>
          <w:p>
            <w:pPr>
              <w:numPr>
                <w:ilvl w:val="0"/>
                <w:numId w:val="1"/>
              </w:numPr>
              <w:spacing w:line="460" w:lineRule="exact"/>
              <w:rPr>
                <w:rFonts w:hint="eastAsia" w:ascii="微软雅黑" w:hAnsi="微软雅黑" w:eastAsia="微软雅黑"/>
                <w:bCs/>
                <w:kern w:val="0"/>
                <w:sz w:val="24"/>
              </w:rPr>
            </w:pPr>
            <w:r>
              <w:rPr>
                <w:rFonts w:hint="eastAsia" w:ascii="微软雅黑" w:hAnsi="微软雅黑" w:eastAsia="微软雅黑"/>
                <w:bCs/>
                <w:kern w:val="0"/>
                <w:sz w:val="24"/>
              </w:rPr>
              <w:t>符合条件的申请学生在导师的指导下联系拟留学单位和国</w:t>
            </w:r>
          </w:p>
          <w:p>
            <w:pPr>
              <w:spacing w:line="460" w:lineRule="exact"/>
              <w:rPr>
                <w:rFonts w:hint="eastAsia" w:ascii="微软雅黑" w:hAnsi="微软雅黑" w:eastAsia="微软雅黑"/>
                <w:bCs/>
                <w:kern w:val="0"/>
                <w:sz w:val="24"/>
              </w:rPr>
            </w:pPr>
            <w:r>
              <w:rPr>
                <w:rFonts w:hint="eastAsia" w:ascii="微软雅黑" w:hAnsi="微软雅黑" w:eastAsia="微软雅黑"/>
                <w:bCs/>
                <w:kern w:val="0"/>
                <w:sz w:val="24"/>
              </w:rPr>
              <w:t>外导师，填写《联合培养博士研究生申请表》（下载地址：https://oic.ustc.edu.cn/?post_type=student-affair&amp;p=7694</w:t>
            </w:r>
            <w:r>
              <w:rPr>
                <w:rFonts w:hint="eastAsia" w:ascii="微软雅黑" w:hAnsi="微软雅黑" w:eastAsia="微软雅黑"/>
                <w:sz w:val="24"/>
              </w:rPr>
              <w:t>）。</w:t>
            </w:r>
            <w:r>
              <w:rPr>
                <w:rFonts w:hint="eastAsia" w:ascii="微软雅黑" w:hAnsi="微软雅黑" w:eastAsia="微软雅黑"/>
                <w:bCs/>
                <w:kern w:val="0"/>
                <w:sz w:val="24"/>
              </w:rPr>
              <w:t>导师在申请表上签字后</w:t>
            </w:r>
            <w:r>
              <w:rPr>
                <w:rFonts w:hint="eastAsia" w:ascii="微软雅黑" w:hAnsi="微软雅黑" w:eastAsia="微软雅黑"/>
                <w:sz w:val="24"/>
              </w:rPr>
              <w:t>，连同外语成绩证明，按所在学院/重点科研机构通知要求的时间</w:t>
            </w:r>
            <w:r>
              <w:rPr>
                <w:rFonts w:hint="eastAsia" w:ascii="微软雅黑" w:hAnsi="微软雅黑" w:eastAsia="微软雅黑"/>
                <w:bCs/>
                <w:kern w:val="0"/>
                <w:sz w:val="24"/>
              </w:rPr>
              <w:t>交至本单位项目主管老师。项目主管老师请本单位负责人在</w:t>
            </w:r>
            <w:r>
              <w:rPr>
                <w:rFonts w:hint="eastAsia" w:ascii="微软雅黑" w:hAnsi="微软雅黑" w:eastAsia="微软雅黑"/>
                <w:sz w:val="24"/>
              </w:rPr>
              <w:t>《联合培养博士研究生申请表》</w:t>
            </w:r>
            <w:r>
              <w:rPr>
                <w:rFonts w:hint="eastAsia" w:ascii="微软雅黑" w:hAnsi="微软雅黑" w:eastAsia="微软雅黑"/>
                <w:bCs/>
                <w:kern w:val="0"/>
                <w:sz w:val="24"/>
              </w:rPr>
              <w:t>上签署意见。</w:t>
            </w:r>
          </w:p>
          <w:p>
            <w:pPr>
              <w:spacing w:line="460" w:lineRule="exact"/>
              <w:rPr>
                <w:rFonts w:hint="eastAsia" w:ascii="微软雅黑" w:hAnsi="微软雅黑" w:eastAsia="微软雅黑"/>
                <w:color w:val="575757"/>
                <w:sz w:val="24"/>
              </w:rPr>
            </w:pPr>
            <w:r>
              <w:rPr>
                <w:rFonts w:hint="eastAsia" w:ascii="微软雅黑" w:hAnsi="微软雅黑" w:eastAsia="微软雅黑"/>
                <w:bCs/>
                <w:kern w:val="0"/>
                <w:sz w:val="24"/>
              </w:rPr>
              <w:t>2、申请学生同时</w:t>
            </w:r>
            <w:r>
              <w:rPr>
                <w:rFonts w:hint="eastAsia" w:ascii="微软雅黑" w:hAnsi="微软雅黑" w:eastAsia="微软雅黑"/>
                <w:color w:val="575757"/>
                <w:sz w:val="24"/>
              </w:rPr>
              <w:t>登录</w:t>
            </w:r>
            <w:r>
              <w:rPr>
                <w:rStyle w:val="4"/>
                <w:rFonts w:ascii="微软雅黑" w:hAnsi="微软雅黑" w:eastAsia="微软雅黑"/>
                <w:color w:val="575757"/>
                <w:sz w:val="24"/>
              </w:rPr>
              <w:fldChar w:fldCharType="begin"/>
            </w:r>
            <w:r>
              <w:rPr>
                <w:rStyle w:val="4"/>
                <w:rFonts w:ascii="微软雅黑" w:hAnsi="微软雅黑" w:eastAsia="微软雅黑"/>
                <w:color w:val="575757"/>
                <w:sz w:val="24"/>
              </w:rPr>
              <w:instrText xml:space="preserve"> HYPERLINK "</w:instrText>
            </w:r>
            <w:r>
              <w:rPr>
                <w:rStyle w:val="4"/>
                <w:rFonts w:hint="eastAsia" w:ascii="微软雅黑" w:hAnsi="微软雅黑" w:eastAsia="微软雅黑"/>
                <w:color w:val="575757"/>
                <w:sz w:val="24"/>
              </w:rPr>
              <w:instrText xml:space="preserve">学校全球化学习交流平台</w:instrText>
            </w:r>
            <w:r>
              <w:rPr>
                <w:rStyle w:val="4"/>
                <w:rFonts w:ascii="微软雅黑" w:hAnsi="微软雅黑" w:eastAsia="微软雅黑"/>
                <w:color w:val="575757"/>
                <w:sz w:val="24"/>
              </w:rPr>
              <w:instrText xml:space="preserve">" </w:instrText>
            </w:r>
            <w:r>
              <w:rPr>
                <w:rStyle w:val="4"/>
                <w:rFonts w:ascii="微软雅黑" w:hAnsi="微软雅黑" w:eastAsia="微软雅黑"/>
                <w:color w:val="575757"/>
                <w:sz w:val="24"/>
              </w:rPr>
              <w:fldChar w:fldCharType="separate"/>
            </w:r>
            <w:r>
              <w:rPr>
                <w:rStyle w:val="5"/>
                <w:rFonts w:hint="eastAsia" w:ascii="微软雅黑" w:hAnsi="微软雅黑" w:eastAsia="微软雅黑"/>
                <w:sz w:val="24"/>
              </w:rPr>
              <w:t>学校全球化学习交流平台</w:t>
            </w:r>
            <w:r>
              <w:rPr>
                <w:rStyle w:val="4"/>
                <w:rFonts w:ascii="微软雅黑" w:hAnsi="微软雅黑" w:eastAsia="微软雅黑"/>
                <w:color w:val="575757"/>
                <w:sz w:val="24"/>
              </w:rPr>
              <w:fldChar w:fldCharType="end"/>
            </w:r>
            <w:r>
              <w:rPr>
                <w:rFonts w:hint="eastAsia" w:ascii="微软雅黑" w:hAnsi="微软雅黑" w:eastAsia="微软雅黑"/>
                <w:color w:val="575757"/>
                <w:sz w:val="24"/>
              </w:rPr>
              <w:t>（</w:t>
            </w:r>
            <w:r>
              <w:rPr>
                <w:rFonts w:ascii="微软雅黑" w:hAnsi="微软雅黑" w:eastAsia="微软雅黑"/>
                <w:color w:val="575757"/>
                <w:sz w:val="24"/>
              </w:rPr>
              <w:fldChar w:fldCharType="begin"/>
            </w:r>
            <w:r>
              <w:rPr>
                <w:rFonts w:ascii="微软雅黑" w:hAnsi="微软雅黑" w:eastAsia="微软雅黑"/>
                <w:color w:val="575757"/>
                <w:sz w:val="24"/>
              </w:rPr>
              <w:instrText xml:space="preserve"> HYPERLINK "http://vista.ustc.edu.cn" </w:instrText>
            </w:r>
            <w:r>
              <w:rPr>
                <w:rFonts w:ascii="微软雅黑" w:hAnsi="微软雅黑" w:eastAsia="微软雅黑"/>
                <w:color w:val="575757"/>
                <w:sz w:val="24"/>
              </w:rPr>
              <w:fldChar w:fldCharType="separate"/>
            </w:r>
            <w:r>
              <w:rPr>
                <w:rStyle w:val="5"/>
                <w:rFonts w:ascii="微软雅黑" w:hAnsi="微软雅黑" w:eastAsia="微软雅黑"/>
                <w:sz w:val="24"/>
              </w:rPr>
              <w:t>http://vista.ustc.edu.cn</w:t>
            </w:r>
            <w:r>
              <w:rPr>
                <w:rFonts w:ascii="微软雅黑" w:hAnsi="微软雅黑" w:eastAsia="微软雅黑"/>
                <w:color w:val="575757"/>
                <w:sz w:val="24"/>
              </w:rPr>
              <w:fldChar w:fldCharType="end"/>
            </w:r>
            <w:r>
              <w:rPr>
                <w:rFonts w:hint="eastAsia" w:ascii="微软雅黑" w:hAnsi="微软雅黑" w:eastAsia="微软雅黑"/>
                <w:color w:val="575757"/>
                <w:sz w:val="24"/>
              </w:rPr>
              <w:t>，点击项目列表，选择CSC项目）进行网上注册申报，填写相关申报信息并网上提交。</w:t>
            </w:r>
          </w:p>
          <w:p>
            <w:pPr>
              <w:spacing w:line="460" w:lineRule="exact"/>
              <w:rPr>
                <w:rFonts w:hint="eastAsia" w:ascii="微软雅黑" w:hAnsi="微软雅黑" w:eastAsia="微软雅黑"/>
                <w:sz w:val="24"/>
              </w:rPr>
            </w:pPr>
            <w:r>
              <w:rPr>
                <w:rFonts w:hint="eastAsia" w:ascii="微软雅黑" w:hAnsi="微软雅黑" w:eastAsia="微软雅黑"/>
                <w:sz w:val="24"/>
              </w:rPr>
              <w:t>3、各学院/重点科研机构组织专家（不少于3人，含3人）对本单位申请联合培养博士研究生的学生逐一进行评审，并将评审意见如实填写在《校内专家评审表》上（建议不少于200字）。</w:t>
            </w:r>
          </w:p>
          <w:p>
            <w:pPr>
              <w:spacing w:line="460" w:lineRule="exact"/>
              <w:rPr>
                <w:rFonts w:hint="eastAsia" w:ascii="微软雅黑" w:hAnsi="微软雅黑" w:eastAsia="微软雅黑"/>
                <w:kern w:val="0"/>
                <w:sz w:val="24"/>
              </w:rPr>
            </w:pPr>
            <w:r>
              <w:rPr>
                <w:rFonts w:hint="eastAsia" w:ascii="微软雅黑" w:hAnsi="微软雅黑" w:eastAsia="微软雅黑"/>
                <w:sz w:val="24"/>
              </w:rPr>
              <w:t>4、</w:t>
            </w:r>
            <w:r>
              <w:rPr>
                <w:rFonts w:hint="eastAsia" w:ascii="微软雅黑" w:hAnsi="微软雅黑" w:eastAsia="微软雅黑"/>
                <w:bCs/>
                <w:kern w:val="0"/>
                <w:sz w:val="24"/>
              </w:rPr>
              <w:t>将申请学生</w:t>
            </w:r>
            <w:r>
              <w:rPr>
                <w:rFonts w:hint="eastAsia" w:ascii="微软雅黑" w:hAnsi="微软雅黑" w:eastAsia="微软雅黑"/>
                <w:sz w:val="24"/>
              </w:rPr>
              <w:t>《联合培养博士研究生申请表》</w:t>
            </w:r>
            <w:r>
              <w:rPr>
                <w:rFonts w:hint="eastAsia" w:ascii="微软雅黑" w:hAnsi="微软雅黑" w:eastAsia="微软雅黑"/>
                <w:bCs/>
                <w:kern w:val="0"/>
                <w:sz w:val="24"/>
              </w:rPr>
              <w:t>、《校内专家评审意见表》</w:t>
            </w:r>
            <w:r>
              <w:rPr>
                <w:rFonts w:hint="eastAsia" w:ascii="微软雅黑" w:hAnsi="微软雅黑" w:eastAsia="微软雅黑"/>
                <w:sz w:val="24"/>
              </w:rPr>
              <w:t>纸质版以及本单位</w:t>
            </w:r>
            <w:r>
              <w:rPr>
                <w:rFonts w:hint="eastAsia" w:ascii="微软雅黑" w:hAnsi="微软雅黑" w:eastAsia="微软雅黑"/>
                <w:bCs/>
                <w:kern w:val="0"/>
                <w:sz w:val="24"/>
              </w:rPr>
              <w:t>申请学生信息总表电子版于202</w:t>
            </w:r>
            <w:r>
              <w:rPr>
                <w:rFonts w:hint="eastAsia" w:ascii="微软雅黑" w:hAnsi="微软雅黑" w:eastAsia="微软雅黑"/>
                <w:bCs/>
                <w:kern w:val="0"/>
                <w:sz w:val="24"/>
                <w:lang w:val="en-US" w:eastAsia="zh-CN"/>
              </w:rPr>
              <w:t>2</w:t>
            </w:r>
            <w:r>
              <w:rPr>
                <w:rFonts w:hint="eastAsia" w:ascii="微软雅黑" w:hAnsi="微软雅黑" w:eastAsia="微软雅黑"/>
                <w:bCs/>
                <w:kern w:val="0"/>
                <w:sz w:val="24"/>
              </w:rPr>
              <w:t>年4月30日前交（电邮）至国际合作与交流部（</w:t>
            </w:r>
            <w:r>
              <w:rPr>
                <w:rFonts w:ascii="微软雅黑" w:hAnsi="微软雅黑" w:eastAsia="微软雅黑"/>
                <w:bCs/>
                <w:kern w:val="0"/>
                <w:sz w:val="24"/>
              </w:rPr>
              <w:fldChar w:fldCharType="begin"/>
            </w:r>
            <w:r>
              <w:rPr>
                <w:rFonts w:ascii="微软雅黑" w:hAnsi="微软雅黑" w:eastAsia="微软雅黑"/>
                <w:bCs/>
                <w:kern w:val="0"/>
                <w:sz w:val="24"/>
              </w:rPr>
              <w:instrText xml:space="preserve"> HYPERLINK "mailto:</w:instrText>
            </w:r>
            <w:r>
              <w:rPr>
                <w:rFonts w:hint="eastAsia" w:ascii="微软雅黑" w:hAnsi="微软雅黑" w:eastAsia="微软雅黑"/>
                <w:bCs/>
                <w:kern w:val="0"/>
                <w:sz w:val="24"/>
              </w:rPr>
              <w:instrText xml:space="preserve">jgwang@ustc.edu.cn</w:instrText>
            </w:r>
            <w:r>
              <w:rPr>
                <w:rFonts w:ascii="微软雅黑" w:hAnsi="微软雅黑" w:eastAsia="微软雅黑"/>
                <w:bCs/>
                <w:kern w:val="0"/>
                <w:sz w:val="24"/>
              </w:rPr>
              <w:instrText xml:space="preserve">" </w:instrText>
            </w:r>
            <w:r>
              <w:rPr>
                <w:rFonts w:ascii="微软雅黑" w:hAnsi="微软雅黑" w:eastAsia="微软雅黑"/>
                <w:bCs/>
                <w:kern w:val="0"/>
                <w:sz w:val="24"/>
              </w:rPr>
              <w:fldChar w:fldCharType="separate"/>
            </w:r>
            <w:r>
              <w:rPr>
                <w:rStyle w:val="5"/>
                <w:rFonts w:hint="eastAsia" w:ascii="微软雅黑" w:hAnsi="微软雅黑" w:eastAsia="微软雅黑"/>
                <w:bCs/>
                <w:kern w:val="0"/>
                <w:sz w:val="24"/>
                <w:lang w:val="en-US" w:eastAsia="zh-CN"/>
              </w:rPr>
              <w:t>yujiech</w:t>
            </w:r>
            <w:r>
              <w:rPr>
                <w:rStyle w:val="5"/>
                <w:rFonts w:hint="eastAsia" w:ascii="微软雅黑" w:hAnsi="微软雅黑" w:eastAsia="微软雅黑"/>
                <w:bCs/>
                <w:kern w:val="0"/>
                <w:sz w:val="24"/>
              </w:rPr>
              <w:t>@ustc.edu.cn</w:t>
            </w:r>
            <w:r>
              <w:rPr>
                <w:rFonts w:ascii="微软雅黑" w:hAnsi="微软雅黑" w:eastAsia="微软雅黑"/>
                <w:bCs/>
                <w:kern w:val="0"/>
                <w:sz w:val="24"/>
              </w:rPr>
              <w:fldChar w:fldCharType="end"/>
            </w:r>
            <w:r>
              <w:rPr>
                <w:rFonts w:ascii="微软雅黑" w:hAnsi="微软雅黑" w:eastAsia="微软雅黑"/>
                <w:bCs/>
                <w:kern w:val="0"/>
                <w:sz w:val="24"/>
              </w:rPr>
              <w:t>）</w:t>
            </w:r>
            <w:r>
              <w:rPr>
                <w:rFonts w:hint="eastAsia" w:ascii="微软雅黑" w:hAnsi="微软雅黑" w:eastAsia="微软雅黑"/>
                <w:bCs/>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5" w:hRule="atLeast"/>
        </w:trPr>
        <w:tc>
          <w:tcPr>
            <w:tcW w:w="1668" w:type="dxa"/>
            <w:noWrap w:val="0"/>
            <w:vAlign w:val="center"/>
          </w:tcPr>
          <w:p>
            <w:pPr>
              <w:spacing w:line="460" w:lineRule="exact"/>
              <w:jc w:val="center"/>
              <w:rPr>
                <w:rFonts w:hint="eastAsia" w:ascii="微软雅黑" w:hAnsi="微软雅黑" w:eastAsia="微软雅黑"/>
                <w:b/>
                <w:kern w:val="0"/>
                <w:sz w:val="24"/>
              </w:rPr>
            </w:pPr>
            <w:r>
              <w:rPr>
                <w:rFonts w:hint="eastAsia" w:ascii="微软雅黑" w:hAnsi="微软雅黑" w:eastAsia="微软雅黑"/>
                <w:b/>
                <w:kern w:val="0"/>
                <w:sz w:val="24"/>
              </w:rPr>
              <w:t>202</w:t>
            </w:r>
            <w:r>
              <w:rPr>
                <w:rFonts w:hint="eastAsia" w:ascii="微软雅黑" w:hAnsi="微软雅黑" w:eastAsia="微软雅黑"/>
                <w:b/>
                <w:kern w:val="0"/>
                <w:sz w:val="24"/>
                <w:lang w:val="en-US" w:eastAsia="zh-CN"/>
              </w:rPr>
              <w:t>2</w:t>
            </w:r>
            <w:r>
              <w:rPr>
                <w:rFonts w:hint="eastAsia" w:ascii="微软雅黑" w:hAnsi="微软雅黑" w:eastAsia="微软雅黑"/>
                <w:b/>
                <w:kern w:val="0"/>
                <w:sz w:val="24"/>
              </w:rPr>
              <w:t>年5月10日前</w:t>
            </w:r>
          </w:p>
        </w:tc>
        <w:tc>
          <w:tcPr>
            <w:tcW w:w="6854" w:type="dxa"/>
            <w:noWrap w:val="0"/>
            <w:vAlign w:val="center"/>
          </w:tcPr>
          <w:p>
            <w:pPr>
              <w:spacing w:line="460" w:lineRule="exact"/>
              <w:rPr>
                <w:rFonts w:hint="eastAsia" w:ascii="微软雅黑" w:hAnsi="微软雅黑" w:eastAsia="微软雅黑"/>
                <w:kern w:val="0"/>
                <w:sz w:val="24"/>
              </w:rPr>
            </w:pPr>
            <w:r>
              <w:rPr>
                <w:rFonts w:hint="eastAsia" w:ascii="微软雅黑" w:hAnsi="微软雅黑" w:eastAsia="微软雅黑"/>
                <w:kern w:val="0"/>
                <w:sz w:val="24"/>
              </w:rPr>
              <w:t>学校对所有申请学生的综合素质、发展潜力、出国留学必要性、学习计划可行性等方面进行审核，确定被推荐人选并公示。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5" w:hRule="atLeast"/>
        </w:trPr>
        <w:tc>
          <w:tcPr>
            <w:tcW w:w="1668" w:type="dxa"/>
            <w:noWrap w:val="0"/>
            <w:vAlign w:val="center"/>
          </w:tcPr>
          <w:p>
            <w:pPr>
              <w:spacing w:line="460" w:lineRule="exact"/>
              <w:jc w:val="center"/>
              <w:rPr>
                <w:rFonts w:hint="eastAsia" w:ascii="微软雅黑" w:hAnsi="微软雅黑" w:eastAsia="微软雅黑"/>
                <w:b/>
                <w:kern w:val="0"/>
                <w:sz w:val="24"/>
              </w:rPr>
            </w:pPr>
            <w:r>
              <w:rPr>
                <w:rFonts w:hint="eastAsia" w:ascii="微软雅黑" w:hAnsi="微软雅黑" w:eastAsia="微软雅黑"/>
                <w:b/>
                <w:kern w:val="0"/>
                <w:sz w:val="24"/>
              </w:rPr>
              <w:t>202</w:t>
            </w:r>
            <w:r>
              <w:rPr>
                <w:rFonts w:hint="eastAsia" w:ascii="微软雅黑" w:hAnsi="微软雅黑" w:eastAsia="微软雅黑"/>
                <w:b/>
                <w:kern w:val="0"/>
                <w:sz w:val="24"/>
                <w:lang w:val="en-US" w:eastAsia="zh-CN"/>
              </w:rPr>
              <w:t>2</w:t>
            </w:r>
            <w:r>
              <w:rPr>
                <w:rFonts w:hint="eastAsia" w:ascii="微软雅黑" w:hAnsi="微软雅黑" w:eastAsia="微软雅黑"/>
                <w:b/>
                <w:kern w:val="0"/>
                <w:sz w:val="24"/>
              </w:rPr>
              <w:t>年1月—5月10日</w:t>
            </w:r>
          </w:p>
        </w:tc>
        <w:tc>
          <w:tcPr>
            <w:tcW w:w="6854" w:type="dxa"/>
            <w:noWrap w:val="0"/>
            <w:vAlign w:val="center"/>
          </w:tcPr>
          <w:p>
            <w:pPr>
              <w:spacing w:line="460" w:lineRule="exact"/>
              <w:rPr>
                <w:rFonts w:hint="eastAsia" w:ascii="微软雅黑" w:hAnsi="微软雅黑" w:eastAsia="微软雅黑"/>
                <w:bCs/>
                <w:kern w:val="0"/>
                <w:sz w:val="24"/>
              </w:rPr>
            </w:pPr>
            <w:r>
              <w:rPr>
                <w:rFonts w:hint="eastAsia" w:ascii="微软雅黑" w:hAnsi="微软雅黑" w:eastAsia="微软雅黑"/>
                <w:bCs/>
                <w:kern w:val="0"/>
                <w:sz w:val="24"/>
              </w:rPr>
              <w:t>1、外语水平没有达到CSC要求的同学，根据自愿自行自费原则，联系教育部指定外语培训部参加外语培训。或联系国外导师获取</w:t>
            </w:r>
            <w:r>
              <w:rPr>
                <w:rFonts w:hint="eastAsia" w:ascii="微软雅黑" w:hAnsi="微软雅黑" w:eastAsia="微软雅黑"/>
                <w:sz w:val="24"/>
              </w:rPr>
              <w:t>达到其入学语言要求的证明（需要具体说明外导通过什么方式获知你的外语沟通交流没有问题，如面谈、网络面试或电话交谈等，可在正式邀请信中注明或单独出具证明）。</w:t>
            </w:r>
          </w:p>
          <w:p>
            <w:pPr>
              <w:spacing w:line="460" w:lineRule="exact"/>
              <w:rPr>
                <w:rFonts w:hint="eastAsia" w:ascii="微软雅黑" w:hAnsi="微软雅黑" w:eastAsia="微软雅黑"/>
                <w:bCs/>
                <w:kern w:val="0"/>
                <w:sz w:val="24"/>
              </w:rPr>
            </w:pPr>
            <w:r>
              <w:rPr>
                <w:rFonts w:hint="eastAsia" w:ascii="微软雅黑" w:hAnsi="微软雅黑" w:eastAsia="微软雅黑"/>
                <w:bCs/>
                <w:kern w:val="0"/>
                <w:sz w:val="24"/>
              </w:rPr>
              <w:t>2、申请学生在导师的指导下落实国外导师的正式邀请信及国内外导师签字的联合培养计划（英文，1000字以上）。</w:t>
            </w:r>
          </w:p>
          <w:p>
            <w:pPr>
              <w:spacing w:line="460" w:lineRule="exact"/>
              <w:rPr>
                <w:rFonts w:hint="eastAsia" w:ascii="微软雅黑" w:hAnsi="微软雅黑" w:eastAsia="微软雅黑"/>
                <w:kern w:val="0"/>
                <w:sz w:val="24"/>
              </w:rPr>
            </w:pPr>
            <w:r>
              <w:rPr>
                <w:rFonts w:hint="eastAsia" w:ascii="微软雅黑" w:hAnsi="微软雅黑" w:eastAsia="微软雅黑"/>
                <w:b/>
                <w:bCs/>
                <w:kern w:val="0"/>
                <w:sz w:val="24"/>
              </w:rPr>
              <w:t>注意：CSC从2020年开始对国外导师接收国家公派学生人数做了限制规定：即每年只资助不超过2名（含2名）同一留学身份（联培或攻博）的人员赴国外同一导师处学习。也不支持国内外为同一导师的人员申请。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4" w:hRule="atLeast"/>
        </w:trPr>
        <w:tc>
          <w:tcPr>
            <w:tcW w:w="1668" w:type="dxa"/>
            <w:noWrap w:val="0"/>
            <w:vAlign w:val="center"/>
          </w:tcPr>
          <w:p>
            <w:pPr>
              <w:spacing w:line="460" w:lineRule="exact"/>
              <w:jc w:val="center"/>
              <w:rPr>
                <w:rFonts w:hint="eastAsia" w:ascii="微软雅黑" w:hAnsi="微软雅黑" w:eastAsia="微软雅黑"/>
                <w:b/>
                <w:kern w:val="0"/>
                <w:sz w:val="24"/>
              </w:rPr>
            </w:pPr>
            <w:r>
              <w:rPr>
                <w:rFonts w:hint="eastAsia" w:ascii="微软雅黑" w:hAnsi="微软雅黑" w:eastAsia="微软雅黑"/>
                <w:b/>
                <w:kern w:val="0"/>
                <w:sz w:val="24"/>
              </w:rPr>
              <w:t>202</w:t>
            </w:r>
            <w:r>
              <w:rPr>
                <w:rFonts w:hint="eastAsia" w:ascii="微软雅黑" w:hAnsi="微软雅黑" w:eastAsia="微软雅黑"/>
                <w:b/>
                <w:kern w:val="0"/>
                <w:sz w:val="24"/>
                <w:lang w:val="en-US" w:eastAsia="zh-CN"/>
              </w:rPr>
              <w:t>2</w:t>
            </w:r>
            <w:r>
              <w:rPr>
                <w:rFonts w:hint="eastAsia" w:ascii="微软雅黑" w:hAnsi="微软雅黑" w:eastAsia="微软雅黑"/>
                <w:b/>
                <w:kern w:val="0"/>
                <w:sz w:val="24"/>
              </w:rPr>
              <w:t>年5月15日前</w:t>
            </w:r>
          </w:p>
        </w:tc>
        <w:tc>
          <w:tcPr>
            <w:tcW w:w="6854" w:type="dxa"/>
            <w:noWrap w:val="0"/>
            <w:vAlign w:val="center"/>
          </w:tcPr>
          <w:p>
            <w:pPr>
              <w:spacing w:line="460" w:lineRule="exact"/>
              <w:rPr>
                <w:rFonts w:hint="eastAsia" w:ascii="微软雅黑" w:hAnsi="微软雅黑" w:eastAsia="微软雅黑"/>
                <w:bCs/>
                <w:kern w:val="0"/>
                <w:sz w:val="24"/>
              </w:rPr>
            </w:pPr>
            <w:r>
              <w:rPr>
                <w:rFonts w:hint="eastAsia" w:ascii="微软雅黑" w:hAnsi="微软雅黑" w:eastAsia="微软雅黑"/>
                <w:bCs/>
                <w:kern w:val="0"/>
                <w:sz w:val="24"/>
              </w:rPr>
              <w:t>获得被推荐资格学生将《国内导师推荐信》（PDF版本，不超过1M）</w:t>
            </w:r>
            <w:r>
              <w:rPr>
                <w:rFonts w:ascii="微软雅黑" w:hAnsi="微软雅黑" w:eastAsia="微软雅黑"/>
                <w:bCs/>
                <w:kern w:val="0"/>
                <w:sz w:val="24"/>
              </w:rPr>
              <w:fldChar w:fldCharType="begin"/>
            </w:r>
            <w:r>
              <w:rPr>
                <w:rFonts w:ascii="微软雅黑" w:hAnsi="微软雅黑" w:eastAsia="微软雅黑"/>
                <w:bCs/>
                <w:kern w:val="0"/>
                <w:sz w:val="24"/>
              </w:rPr>
              <w:instrText xml:space="preserve"> HYPERLINK "mailto:</w:instrText>
            </w:r>
            <w:r>
              <w:rPr>
                <w:rFonts w:hint="eastAsia" w:ascii="微软雅黑" w:hAnsi="微软雅黑" w:eastAsia="微软雅黑"/>
                <w:bCs/>
                <w:kern w:val="0"/>
                <w:sz w:val="24"/>
              </w:rPr>
              <w:instrText xml:space="preserve">发至jgwang@ustc.edu.cn</w:instrText>
            </w:r>
            <w:r>
              <w:rPr>
                <w:rFonts w:ascii="微软雅黑" w:hAnsi="微软雅黑" w:eastAsia="微软雅黑"/>
                <w:bCs/>
                <w:kern w:val="0"/>
                <w:sz w:val="24"/>
              </w:rPr>
              <w:instrText xml:space="preserve">" </w:instrText>
            </w:r>
            <w:r>
              <w:rPr>
                <w:rFonts w:ascii="微软雅黑" w:hAnsi="微软雅黑" w:eastAsia="微软雅黑"/>
                <w:bCs/>
                <w:kern w:val="0"/>
                <w:sz w:val="24"/>
              </w:rPr>
              <w:fldChar w:fldCharType="separate"/>
            </w:r>
            <w:r>
              <w:rPr>
                <w:rStyle w:val="5"/>
                <w:rFonts w:hint="eastAsia" w:ascii="微软雅黑" w:hAnsi="微软雅黑" w:eastAsia="微软雅黑"/>
                <w:bCs/>
                <w:kern w:val="0"/>
                <w:sz w:val="24"/>
              </w:rPr>
              <w:t>发至</w:t>
            </w:r>
            <w:r>
              <w:rPr>
                <w:rStyle w:val="5"/>
                <w:rFonts w:hint="eastAsia" w:ascii="微软雅黑" w:hAnsi="微软雅黑" w:eastAsia="微软雅黑"/>
                <w:bCs/>
                <w:kern w:val="0"/>
                <w:sz w:val="24"/>
                <w:lang w:val="en-US" w:eastAsia="zh-CN"/>
              </w:rPr>
              <w:t>yujiech</w:t>
            </w:r>
            <w:r>
              <w:rPr>
                <w:rStyle w:val="5"/>
                <w:rFonts w:hint="eastAsia" w:ascii="微软雅黑" w:hAnsi="微软雅黑" w:eastAsia="微软雅黑"/>
                <w:bCs/>
                <w:kern w:val="0"/>
                <w:sz w:val="24"/>
              </w:rPr>
              <w:t>@ustc.edu.cn</w:t>
            </w:r>
            <w:r>
              <w:rPr>
                <w:rFonts w:ascii="微软雅黑" w:hAnsi="微软雅黑" w:eastAsia="微软雅黑"/>
                <w:bCs/>
                <w:kern w:val="0"/>
                <w:sz w:val="24"/>
              </w:rPr>
              <w:fldChar w:fldCharType="end"/>
            </w:r>
            <w:r>
              <w:rPr>
                <w:rFonts w:hint="eastAsia" w:ascii="微软雅黑" w:hAnsi="微软雅黑" w:eastAsia="微软雅黑"/>
                <w:bCs/>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90" w:hRule="atLeast"/>
        </w:trPr>
        <w:tc>
          <w:tcPr>
            <w:tcW w:w="1668" w:type="dxa"/>
            <w:noWrap w:val="0"/>
            <w:vAlign w:val="center"/>
          </w:tcPr>
          <w:p>
            <w:pPr>
              <w:spacing w:line="460" w:lineRule="exact"/>
              <w:jc w:val="center"/>
              <w:rPr>
                <w:rFonts w:hint="eastAsia" w:ascii="微软雅黑" w:hAnsi="微软雅黑" w:eastAsia="微软雅黑"/>
                <w:b/>
                <w:kern w:val="0"/>
                <w:sz w:val="24"/>
              </w:rPr>
            </w:pPr>
            <w:r>
              <w:rPr>
                <w:rFonts w:hint="eastAsia" w:ascii="微软雅黑" w:hAnsi="微软雅黑" w:eastAsia="微软雅黑"/>
                <w:b/>
                <w:kern w:val="0"/>
                <w:sz w:val="24"/>
              </w:rPr>
              <w:t>202</w:t>
            </w:r>
            <w:r>
              <w:rPr>
                <w:rFonts w:hint="eastAsia" w:ascii="微软雅黑" w:hAnsi="微软雅黑" w:eastAsia="微软雅黑"/>
                <w:b/>
                <w:kern w:val="0"/>
                <w:sz w:val="24"/>
                <w:lang w:val="en-US" w:eastAsia="zh-CN"/>
              </w:rPr>
              <w:t>2</w:t>
            </w:r>
            <w:r>
              <w:rPr>
                <w:rFonts w:hint="eastAsia" w:ascii="微软雅黑" w:hAnsi="微软雅黑" w:eastAsia="微软雅黑"/>
                <w:b/>
                <w:kern w:val="0"/>
                <w:sz w:val="24"/>
              </w:rPr>
              <w:t>年5月10日—31日</w:t>
            </w:r>
          </w:p>
        </w:tc>
        <w:tc>
          <w:tcPr>
            <w:tcW w:w="6854" w:type="dxa"/>
            <w:noWrap w:val="0"/>
            <w:vAlign w:val="center"/>
          </w:tcPr>
          <w:p>
            <w:pPr>
              <w:numPr>
                <w:ilvl w:val="0"/>
                <w:numId w:val="2"/>
              </w:numPr>
              <w:spacing w:line="460" w:lineRule="exact"/>
              <w:rPr>
                <w:rFonts w:hint="eastAsia" w:ascii="微软雅黑" w:hAnsi="微软雅黑" w:eastAsia="微软雅黑"/>
                <w:b/>
                <w:bCs/>
                <w:kern w:val="0"/>
                <w:sz w:val="24"/>
              </w:rPr>
            </w:pPr>
            <w:r>
              <w:rPr>
                <w:rFonts w:hint="eastAsia" w:ascii="微软雅黑" w:hAnsi="微软雅黑" w:eastAsia="微软雅黑"/>
                <w:b/>
                <w:kern w:val="0"/>
                <w:sz w:val="24"/>
              </w:rPr>
              <w:t>获得被推荐资格的学生应在此期限内登录国家公派留学管</w:t>
            </w:r>
          </w:p>
          <w:p>
            <w:pPr>
              <w:spacing w:line="460" w:lineRule="exact"/>
              <w:rPr>
                <w:rFonts w:hint="eastAsia" w:ascii="微软雅黑" w:hAnsi="微软雅黑" w:eastAsia="微软雅黑"/>
                <w:b/>
                <w:bCs/>
                <w:kern w:val="0"/>
                <w:sz w:val="24"/>
              </w:rPr>
            </w:pPr>
            <w:r>
              <w:rPr>
                <w:rFonts w:hint="eastAsia" w:ascii="微软雅黑" w:hAnsi="微软雅黑" w:eastAsia="微软雅黑"/>
                <w:b/>
                <w:kern w:val="0"/>
                <w:sz w:val="24"/>
              </w:rPr>
              <w:t>理信息平台</w:t>
            </w:r>
            <w:r>
              <w:rPr>
                <w:rFonts w:hint="eastAsia" w:ascii="微软雅黑" w:hAnsi="微软雅黑" w:eastAsia="微软雅黑"/>
                <w:b/>
                <w:bCs/>
                <w:kern w:val="0"/>
                <w:sz w:val="24"/>
              </w:rPr>
              <w:t>（</w:t>
            </w:r>
            <w:r>
              <w:rPr>
                <w:rFonts w:ascii="微软雅黑" w:hAnsi="微软雅黑" w:eastAsia="微软雅黑"/>
                <w:b/>
                <w:bCs/>
                <w:kern w:val="0"/>
                <w:sz w:val="24"/>
              </w:rPr>
              <w:fldChar w:fldCharType="begin"/>
            </w:r>
            <w:r>
              <w:rPr>
                <w:rFonts w:ascii="微软雅黑" w:hAnsi="微软雅黑" w:eastAsia="微软雅黑"/>
                <w:b/>
                <w:bCs/>
                <w:kern w:val="0"/>
                <w:sz w:val="24"/>
              </w:rPr>
              <w:instrText xml:space="preserve"> HYPERLINK "</w:instrText>
            </w:r>
            <w:r>
              <w:rPr>
                <w:rFonts w:hint="eastAsia" w:ascii="微软雅黑" w:hAnsi="微软雅黑" w:eastAsia="微软雅黑"/>
                <w:b/>
                <w:bCs/>
                <w:kern w:val="0"/>
                <w:sz w:val="24"/>
              </w:rPr>
              <w:instrText xml:space="preserve">http://apply.csc.edu.cn</w:instrText>
            </w:r>
            <w:r>
              <w:rPr>
                <w:rFonts w:ascii="微软雅黑" w:hAnsi="微软雅黑" w:eastAsia="微软雅黑"/>
                <w:b/>
                <w:bCs/>
                <w:kern w:val="0"/>
                <w:sz w:val="24"/>
              </w:rPr>
              <w:instrText xml:space="preserve">" </w:instrText>
            </w:r>
            <w:r>
              <w:rPr>
                <w:rFonts w:ascii="微软雅黑" w:hAnsi="微软雅黑" w:eastAsia="微软雅黑"/>
                <w:b/>
                <w:bCs/>
                <w:kern w:val="0"/>
                <w:sz w:val="24"/>
              </w:rPr>
              <w:fldChar w:fldCharType="separate"/>
            </w:r>
            <w:r>
              <w:rPr>
                <w:rStyle w:val="5"/>
                <w:rFonts w:hint="eastAsia" w:ascii="微软雅黑" w:hAnsi="微软雅黑" w:eastAsia="微软雅黑"/>
                <w:b/>
                <w:bCs/>
                <w:kern w:val="0"/>
                <w:sz w:val="24"/>
              </w:rPr>
              <w:t>http://apply.csc.edu.cn</w:t>
            </w:r>
            <w:r>
              <w:rPr>
                <w:rFonts w:ascii="微软雅黑" w:hAnsi="微软雅黑" w:eastAsia="微软雅黑"/>
                <w:b/>
                <w:bCs/>
                <w:kern w:val="0"/>
                <w:sz w:val="24"/>
              </w:rPr>
              <w:fldChar w:fldCharType="end"/>
            </w:r>
            <w:r>
              <w:rPr>
                <w:rFonts w:hint="eastAsia" w:ascii="微软雅黑" w:hAnsi="微软雅黑" w:eastAsia="微软雅黑"/>
                <w:b/>
                <w:bCs/>
                <w:kern w:val="0"/>
                <w:sz w:val="24"/>
              </w:rPr>
              <w:t>）进行网上报名，网上填写申请表，上传CSC所要求的电子材料，检查无误后，网上提交申请表。</w:t>
            </w:r>
          </w:p>
          <w:p>
            <w:pPr>
              <w:numPr>
                <w:ilvl w:val="0"/>
                <w:numId w:val="2"/>
              </w:numPr>
              <w:spacing w:line="460" w:lineRule="exact"/>
              <w:rPr>
                <w:rFonts w:hint="eastAsia" w:ascii="微软雅黑" w:hAnsi="微软雅黑" w:eastAsia="微软雅黑"/>
                <w:kern w:val="0"/>
                <w:sz w:val="24"/>
              </w:rPr>
            </w:pPr>
            <w:r>
              <w:rPr>
                <w:rFonts w:hint="eastAsia" w:ascii="微软雅黑" w:hAnsi="微软雅黑" w:eastAsia="微软雅黑"/>
                <w:bCs/>
                <w:kern w:val="0"/>
                <w:sz w:val="24"/>
              </w:rPr>
              <w:t>国际合作与交流部网上</w:t>
            </w:r>
            <w:r>
              <w:rPr>
                <w:rFonts w:hint="eastAsia" w:ascii="微软雅黑" w:hAnsi="微软雅黑" w:eastAsia="微软雅黑"/>
                <w:kern w:val="0"/>
                <w:sz w:val="24"/>
              </w:rPr>
              <w:t>审核学生申请材料。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90" w:hRule="atLeast"/>
        </w:trPr>
        <w:tc>
          <w:tcPr>
            <w:tcW w:w="1668" w:type="dxa"/>
            <w:noWrap w:val="0"/>
            <w:vAlign w:val="center"/>
          </w:tcPr>
          <w:p>
            <w:pPr>
              <w:spacing w:line="460" w:lineRule="exact"/>
              <w:jc w:val="center"/>
              <w:rPr>
                <w:rFonts w:hint="eastAsia" w:ascii="微软雅黑" w:hAnsi="微软雅黑" w:eastAsia="微软雅黑"/>
                <w:b/>
                <w:kern w:val="0"/>
                <w:sz w:val="24"/>
              </w:rPr>
            </w:pPr>
            <w:r>
              <w:rPr>
                <w:rFonts w:hint="eastAsia" w:ascii="微软雅黑" w:hAnsi="微软雅黑" w:eastAsia="微软雅黑"/>
                <w:b/>
                <w:kern w:val="0"/>
                <w:sz w:val="24"/>
              </w:rPr>
              <w:t>202</w:t>
            </w:r>
            <w:r>
              <w:rPr>
                <w:rFonts w:hint="eastAsia" w:ascii="微软雅黑" w:hAnsi="微软雅黑" w:eastAsia="微软雅黑"/>
                <w:b/>
                <w:kern w:val="0"/>
                <w:sz w:val="24"/>
                <w:lang w:val="en-US" w:eastAsia="zh-CN"/>
              </w:rPr>
              <w:t>2</w:t>
            </w:r>
            <w:r>
              <w:rPr>
                <w:rFonts w:hint="eastAsia" w:ascii="微软雅黑" w:hAnsi="微软雅黑" w:eastAsia="微软雅黑"/>
                <w:b/>
                <w:kern w:val="0"/>
                <w:sz w:val="24"/>
              </w:rPr>
              <w:t>年6月10日前</w:t>
            </w:r>
          </w:p>
        </w:tc>
        <w:tc>
          <w:tcPr>
            <w:tcW w:w="6854" w:type="dxa"/>
            <w:noWrap w:val="0"/>
            <w:vAlign w:val="center"/>
          </w:tcPr>
          <w:p>
            <w:pPr>
              <w:spacing w:line="460" w:lineRule="exact"/>
              <w:rPr>
                <w:rFonts w:hint="eastAsia" w:ascii="微软雅黑" w:hAnsi="微软雅黑" w:eastAsia="微软雅黑"/>
                <w:kern w:val="0"/>
                <w:sz w:val="24"/>
              </w:rPr>
            </w:pPr>
            <w:r>
              <w:rPr>
                <w:rFonts w:hint="eastAsia" w:ascii="微软雅黑" w:hAnsi="微软雅黑" w:eastAsia="微软雅黑"/>
                <w:kern w:val="0"/>
                <w:sz w:val="24"/>
              </w:rPr>
              <w:t>申请学生按照CSC关于《202</w:t>
            </w:r>
            <w:r>
              <w:rPr>
                <w:rFonts w:hint="eastAsia" w:ascii="微软雅黑" w:hAnsi="微软雅黑" w:eastAsia="微软雅黑"/>
                <w:kern w:val="0"/>
                <w:sz w:val="24"/>
                <w:lang w:val="en-US" w:eastAsia="zh-CN"/>
              </w:rPr>
              <w:t>2</w:t>
            </w:r>
            <w:r>
              <w:rPr>
                <w:rFonts w:hint="eastAsia" w:ascii="微软雅黑" w:hAnsi="微软雅黑" w:eastAsia="微软雅黑"/>
                <w:kern w:val="0"/>
                <w:sz w:val="24"/>
              </w:rPr>
              <w:t>年国家建设高水平大学公派研究生项目应提交的申请材料及说明》中的应提交申请材料清单</w:t>
            </w:r>
            <w:r>
              <w:rPr>
                <w:rFonts w:ascii="微软雅黑" w:hAnsi="微软雅黑" w:eastAsia="微软雅黑"/>
                <w:sz w:val="24"/>
              </w:rPr>
              <w:fldChar w:fldCharType="begin"/>
            </w:r>
            <w:r>
              <w:rPr>
                <w:rFonts w:ascii="微软雅黑" w:hAnsi="微软雅黑" w:eastAsia="微软雅黑"/>
                <w:sz w:val="24"/>
              </w:rPr>
              <w:instrText xml:space="preserve"> HYPERLINK "http://www.csc.edu.cn/Chuguo/76548b0299f04332ab9d446d00238bbb.shtml" </w:instrText>
            </w:r>
            <w:r>
              <w:rPr>
                <w:rFonts w:ascii="微软雅黑" w:hAnsi="微软雅黑" w:eastAsia="微软雅黑"/>
                <w:sz w:val="24"/>
              </w:rPr>
              <w:fldChar w:fldCharType="separate"/>
            </w:r>
            <w:r>
              <w:rPr>
                <w:rFonts w:ascii="微软雅黑" w:hAnsi="微软雅黑" w:eastAsia="微软雅黑"/>
                <w:sz w:val="24"/>
              </w:rPr>
              <w:fldChar w:fldCharType="end"/>
            </w:r>
            <w:r>
              <w:rPr>
                <w:rFonts w:hint="eastAsia" w:ascii="微软雅黑" w:hAnsi="微软雅黑" w:eastAsia="微软雅黑"/>
                <w:kern w:val="0"/>
                <w:sz w:val="24"/>
              </w:rPr>
              <w:t>的要求准备一份完整的书面申请材料，自行装订成册后交至国际合作与交流部（校东区国际楼31</w:t>
            </w:r>
            <w:r>
              <w:rPr>
                <w:rFonts w:hint="eastAsia" w:ascii="微软雅黑" w:hAnsi="微软雅黑" w:eastAsia="微软雅黑"/>
                <w:kern w:val="0"/>
                <w:sz w:val="24"/>
                <w:lang w:val="en-US" w:eastAsia="zh-CN"/>
              </w:rPr>
              <w:t>1</w:t>
            </w:r>
            <w:r>
              <w:rPr>
                <w:rFonts w:hint="eastAsia" w:ascii="微软雅黑" w:hAnsi="微软雅黑" w:eastAsia="微软雅黑"/>
                <w:kern w:val="0"/>
                <w:sz w:val="24"/>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4" w:hRule="atLeast"/>
        </w:trPr>
        <w:tc>
          <w:tcPr>
            <w:tcW w:w="1668" w:type="dxa"/>
            <w:noWrap w:val="0"/>
            <w:vAlign w:val="center"/>
          </w:tcPr>
          <w:p>
            <w:pPr>
              <w:spacing w:line="460" w:lineRule="exact"/>
              <w:jc w:val="center"/>
              <w:rPr>
                <w:rFonts w:hint="eastAsia" w:ascii="微软雅黑" w:hAnsi="微软雅黑" w:eastAsia="微软雅黑"/>
                <w:b/>
                <w:kern w:val="0"/>
                <w:sz w:val="24"/>
              </w:rPr>
            </w:pPr>
            <w:r>
              <w:rPr>
                <w:rFonts w:hint="eastAsia" w:ascii="微软雅黑" w:hAnsi="微软雅黑" w:eastAsia="微软雅黑"/>
                <w:b/>
                <w:kern w:val="0"/>
                <w:sz w:val="24"/>
              </w:rPr>
              <w:t>202</w:t>
            </w:r>
            <w:r>
              <w:rPr>
                <w:rFonts w:hint="eastAsia" w:ascii="微软雅黑" w:hAnsi="微软雅黑" w:eastAsia="微软雅黑"/>
                <w:b/>
                <w:kern w:val="0"/>
                <w:sz w:val="24"/>
                <w:lang w:val="en-US" w:eastAsia="zh-CN"/>
              </w:rPr>
              <w:t>2</w:t>
            </w:r>
            <w:r>
              <w:rPr>
                <w:rFonts w:hint="eastAsia" w:ascii="微软雅黑" w:hAnsi="微软雅黑" w:eastAsia="微软雅黑"/>
                <w:b/>
                <w:kern w:val="0"/>
                <w:sz w:val="24"/>
              </w:rPr>
              <w:t>年6月12日前</w:t>
            </w:r>
          </w:p>
        </w:tc>
        <w:tc>
          <w:tcPr>
            <w:tcW w:w="6854" w:type="dxa"/>
            <w:noWrap w:val="0"/>
            <w:vAlign w:val="center"/>
          </w:tcPr>
          <w:p>
            <w:pPr>
              <w:spacing w:line="460" w:lineRule="exact"/>
              <w:rPr>
                <w:rFonts w:hint="eastAsia" w:ascii="微软雅黑" w:hAnsi="微软雅黑" w:eastAsia="微软雅黑"/>
                <w:kern w:val="0"/>
                <w:sz w:val="24"/>
              </w:rPr>
            </w:pPr>
            <w:r>
              <w:rPr>
                <w:rFonts w:hint="eastAsia" w:ascii="微软雅黑" w:hAnsi="微软雅黑" w:eastAsia="微软雅黑"/>
                <w:kern w:val="0"/>
                <w:sz w:val="24"/>
              </w:rPr>
              <w:t>学校将书面公函及被推荐人选名单报至国家留学基金委，并通过国家留学基金委信息平台提交申请学生的电子材料。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0" w:hRule="atLeast"/>
        </w:trPr>
        <w:tc>
          <w:tcPr>
            <w:tcW w:w="1668" w:type="dxa"/>
            <w:noWrap w:val="0"/>
            <w:vAlign w:val="center"/>
          </w:tcPr>
          <w:p>
            <w:pPr>
              <w:spacing w:line="460" w:lineRule="exact"/>
              <w:jc w:val="center"/>
              <w:rPr>
                <w:rFonts w:hint="eastAsia" w:ascii="微软雅黑" w:hAnsi="微软雅黑" w:eastAsia="微软雅黑"/>
                <w:b/>
                <w:kern w:val="0"/>
                <w:sz w:val="24"/>
              </w:rPr>
            </w:pPr>
            <w:r>
              <w:rPr>
                <w:rFonts w:hint="eastAsia" w:ascii="微软雅黑" w:hAnsi="微软雅黑" w:eastAsia="微软雅黑"/>
                <w:b/>
                <w:kern w:val="0"/>
                <w:sz w:val="24"/>
              </w:rPr>
              <w:t>202</w:t>
            </w:r>
            <w:r>
              <w:rPr>
                <w:rFonts w:hint="eastAsia" w:ascii="微软雅黑" w:hAnsi="微软雅黑" w:eastAsia="微软雅黑"/>
                <w:b/>
                <w:kern w:val="0"/>
                <w:sz w:val="24"/>
                <w:lang w:val="en-US" w:eastAsia="zh-CN"/>
              </w:rPr>
              <w:t>2</w:t>
            </w:r>
            <w:r>
              <w:rPr>
                <w:rFonts w:hint="eastAsia" w:ascii="微软雅黑" w:hAnsi="微软雅黑" w:eastAsia="微软雅黑"/>
                <w:b/>
                <w:kern w:val="0"/>
                <w:sz w:val="24"/>
              </w:rPr>
              <w:t>年6月—7月</w:t>
            </w:r>
          </w:p>
        </w:tc>
        <w:tc>
          <w:tcPr>
            <w:tcW w:w="6854" w:type="dxa"/>
            <w:noWrap w:val="0"/>
            <w:vAlign w:val="center"/>
          </w:tcPr>
          <w:p>
            <w:pPr>
              <w:spacing w:line="460" w:lineRule="exact"/>
              <w:rPr>
                <w:rFonts w:hint="eastAsia" w:ascii="微软雅黑" w:hAnsi="微软雅黑" w:eastAsia="微软雅黑"/>
                <w:bCs/>
                <w:kern w:val="0"/>
                <w:sz w:val="24"/>
              </w:rPr>
            </w:pPr>
            <w:r>
              <w:rPr>
                <w:rFonts w:hint="eastAsia" w:ascii="微软雅黑" w:hAnsi="微软雅黑" w:eastAsia="微软雅黑"/>
                <w:kern w:val="0"/>
                <w:sz w:val="24"/>
              </w:rPr>
              <w:t>国家留学基金委组织专家评审，确定被录取人员名单。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trPr>
        <w:tc>
          <w:tcPr>
            <w:tcW w:w="1668" w:type="dxa"/>
            <w:noWrap w:val="0"/>
            <w:vAlign w:val="center"/>
          </w:tcPr>
          <w:p>
            <w:pPr>
              <w:spacing w:line="460" w:lineRule="exact"/>
              <w:jc w:val="center"/>
              <w:rPr>
                <w:rFonts w:hint="eastAsia" w:ascii="微软雅黑" w:hAnsi="微软雅黑" w:eastAsia="微软雅黑"/>
                <w:b/>
                <w:kern w:val="0"/>
                <w:sz w:val="24"/>
              </w:rPr>
            </w:pPr>
            <w:r>
              <w:rPr>
                <w:rFonts w:hint="eastAsia" w:ascii="微软雅黑" w:hAnsi="微软雅黑" w:eastAsia="微软雅黑"/>
                <w:b/>
                <w:kern w:val="0"/>
                <w:sz w:val="24"/>
              </w:rPr>
              <w:t>202</w:t>
            </w:r>
            <w:r>
              <w:rPr>
                <w:rFonts w:hint="eastAsia" w:ascii="微软雅黑" w:hAnsi="微软雅黑" w:eastAsia="微软雅黑"/>
                <w:b/>
                <w:kern w:val="0"/>
                <w:sz w:val="24"/>
                <w:lang w:val="en-US" w:eastAsia="zh-CN"/>
              </w:rPr>
              <w:t>2</w:t>
            </w:r>
            <w:r>
              <w:rPr>
                <w:rFonts w:hint="eastAsia" w:ascii="微软雅黑" w:hAnsi="微软雅黑" w:eastAsia="微软雅黑"/>
                <w:b/>
                <w:kern w:val="0"/>
                <w:sz w:val="24"/>
              </w:rPr>
              <w:t>年7月</w:t>
            </w:r>
          </w:p>
        </w:tc>
        <w:tc>
          <w:tcPr>
            <w:tcW w:w="6854" w:type="dxa"/>
            <w:noWrap w:val="0"/>
            <w:vAlign w:val="center"/>
          </w:tcPr>
          <w:p>
            <w:pPr>
              <w:spacing w:line="460" w:lineRule="exact"/>
              <w:rPr>
                <w:rFonts w:hint="eastAsia" w:ascii="微软雅黑" w:hAnsi="微软雅黑" w:eastAsia="微软雅黑"/>
                <w:bCs/>
                <w:kern w:val="0"/>
                <w:sz w:val="24"/>
              </w:rPr>
            </w:pPr>
            <w:r>
              <w:rPr>
                <w:rFonts w:hint="eastAsia" w:ascii="微软雅黑" w:hAnsi="微软雅黑" w:eastAsia="微软雅黑"/>
                <w:bCs/>
                <w:kern w:val="0"/>
                <w:sz w:val="24"/>
              </w:rPr>
              <w:t>国家留学基金委公布录取名单，申请人可自行登录</w:t>
            </w:r>
            <w:r>
              <w:rPr>
                <w:rFonts w:ascii="微软雅黑" w:hAnsi="微软雅黑" w:eastAsia="微软雅黑"/>
                <w:bCs/>
                <w:kern w:val="0"/>
                <w:sz w:val="24"/>
              </w:rPr>
              <w:fldChar w:fldCharType="begin"/>
            </w:r>
            <w:r>
              <w:rPr>
                <w:rFonts w:ascii="微软雅黑" w:hAnsi="微软雅黑" w:eastAsia="微软雅黑"/>
                <w:bCs/>
                <w:kern w:val="0"/>
                <w:sz w:val="24"/>
              </w:rPr>
              <w:instrText xml:space="preserve"> HYPERLINK "</w:instrText>
            </w:r>
            <w:r>
              <w:rPr>
                <w:rFonts w:hint="eastAsia" w:ascii="微软雅黑" w:hAnsi="微软雅黑" w:eastAsia="微软雅黑"/>
                <w:bCs/>
                <w:kern w:val="0"/>
                <w:sz w:val="24"/>
              </w:rPr>
              <w:instrText xml:space="preserve">http://apply.csc.edu.cn</w:instrText>
            </w:r>
            <w:r>
              <w:rPr>
                <w:rFonts w:ascii="微软雅黑" w:hAnsi="微软雅黑" w:eastAsia="微软雅黑"/>
                <w:bCs/>
                <w:kern w:val="0"/>
                <w:sz w:val="24"/>
              </w:rPr>
              <w:instrText xml:space="preserve">" </w:instrText>
            </w:r>
            <w:r>
              <w:rPr>
                <w:rFonts w:ascii="微软雅黑" w:hAnsi="微软雅黑" w:eastAsia="微软雅黑"/>
                <w:bCs/>
                <w:kern w:val="0"/>
                <w:sz w:val="24"/>
              </w:rPr>
              <w:fldChar w:fldCharType="separate"/>
            </w:r>
            <w:r>
              <w:rPr>
                <w:rStyle w:val="5"/>
                <w:rFonts w:hint="eastAsia" w:ascii="微软雅黑" w:hAnsi="微软雅黑" w:eastAsia="微软雅黑"/>
                <w:bCs/>
                <w:kern w:val="0"/>
                <w:sz w:val="24"/>
              </w:rPr>
              <w:t>http://apply.csc.edu.cn</w:t>
            </w:r>
            <w:r>
              <w:rPr>
                <w:rFonts w:ascii="微软雅黑" w:hAnsi="微软雅黑" w:eastAsia="微软雅黑"/>
                <w:bCs/>
                <w:kern w:val="0"/>
                <w:sz w:val="24"/>
              </w:rPr>
              <w:fldChar w:fldCharType="end"/>
            </w:r>
            <w:r>
              <w:rPr>
                <w:rFonts w:hint="eastAsia" w:ascii="微软雅黑" w:hAnsi="微软雅黑" w:eastAsia="微软雅黑"/>
                <w:bCs/>
                <w:kern w:val="0"/>
                <w:sz w:val="24"/>
              </w:rPr>
              <w:t>查询录取结果，下载打印录取文件。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48" w:hRule="atLeast"/>
        </w:trPr>
        <w:tc>
          <w:tcPr>
            <w:tcW w:w="1668" w:type="dxa"/>
            <w:noWrap w:val="0"/>
            <w:vAlign w:val="center"/>
          </w:tcPr>
          <w:p>
            <w:pPr>
              <w:spacing w:line="460" w:lineRule="exact"/>
              <w:jc w:val="center"/>
              <w:rPr>
                <w:rFonts w:hint="eastAsia" w:ascii="微软雅黑" w:hAnsi="微软雅黑" w:eastAsia="微软雅黑"/>
                <w:b/>
                <w:kern w:val="0"/>
                <w:sz w:val="24"/>
              </w:rPr>
            </w:pPr>
            <w:r>
              <w:rPr>
                <w:rFonts w:hint="eastAsia" w:ascii="微软雅黑" w:hAnsi="微软雅黑" w:eastAsia="微软雅黑"/>
                <w:b/>
                <w:kern w:val="0"/>
                <w:sz w:val="24"/>
              </w:rPr>
              <w:t>202</w:t>
            </w:r>
            <w:r>
              <w:rPr>
                <w:rFonts w:hint="eastAsia" w:ascii="微软雅黑" w:hAnsi="微软雅黑" w:eastAsia="微软雅黑"/>
                <w:b/>
                <w:kern w:val="0"/>
                <w:sz w:val="24"/>
                <w:lang w:val="en-US" w:eastAsia="zh-CN"/>
              </w:rPr>
              <w:t>3</w:t>
            </w:r>
            <w:r>
              <w:rPr>
                <w:rFonts w:hint="eastAsia" w:ascii="微软雅黑" w:hAnsi="微软雅黑" w:eastAsia="微软雅黑"/>
                <w:b/>
                <w:kern w:val="0"/>
                <w:sz w:val="24"/>
              </w:rPr>
              <w:t>年底前</w:t>
            </w:r>
          </w:p>
        </w:tc>
        <w:tc>
          <w:tcPr>
            <w:tcW w:w="6854" w:type="dxa"/>
            <w:noWrap w:val="0"/>
            <w:vAlign w:val="center"/>
          </w:tcPr>
          <w:p>
            <w:pPr>
              <w:spacing w:line="460" w:lineRule="exact"/>
              <w:rPr>
                <w:rFonts w:hint="eastAsia" w:ascii="微软雅黑" w:hAnsi="微软雅黑" w:eastAsia="微软雅黑"/>
                <w:bCs/>
                <w:kern w:val="0"/>
                <w:sz w:val="24"/>
              </w:rPr>
            </w:pPr>
            <w:r>
              <w:rPr>
                <w:rFonts w:hint="eastAsia" w:ascii="微软雅黑" w:hAnsi="微软雅黑" w:eastAsia="微软雅黑"/>
                <w:kern w:val="0"/>
                <w:sz w:val="24"/>
              </w:rPr>
              <w:t>被录取学生一般应在当年派出，留学资格有效期至202</w:t>
            </w:r>
            <w:r>
              <w:rPr>
                <w:rFonts w:hint="eastAsia" w:ascii="微软雅黑" w:hAnsi="微软雅黑" w:eastAsia="微软雅黑"/>
                <w:kern w:val="0"/>
                <w:sz w:val="24"/>
                <w:lang w:val="en-US" w:eastAsia="zh-CN"/>
              </w:rPr>
              <w:t>3</w:t>
            </w:r>
            <w:r>
              <w:rPr>
                <w:rFonts w:hint="eastAsia" w:ascii="微软雅黑" w:hAnsi="微软雅黑" w:eastAsia="微软雅黑"/>
                <w:kern w:val="0"/>
                <w:sz w:val="24"/>
              </w:rPr>
              <w:t>年12月31日。未按期派出者，其留学资格自动取消。</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322707"/>
    <w:multiLevelType w:val="multilevel"/>
    <w:tmpl w:val="55322707"/>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ED3522F"/>
    <w:multiLevelType w:val="multilevel"/>
    <w:tmpl w:val="6ED3522F"/>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5EC"/>
    <w:rsid w:val="002D15EC"/>
    <w:rsid w:val="00592A33"/>
    <w:rsid w:val="00742AE4"/>
    <w:rsid w:val="009F3851"/>
    <w:rsid w:val="0E9714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Style w:val="2"/>
      <w:tblCellMar>
        <w:top w:w="0" w:type="dxa"/>
        <w:left w:w="108" w:type="dxa"/>
        <w:bottom w:w="0" w:type="dxa"/>
        <w:right w:w="108" w:type="dxa"/>
      </w:tblCellMar>
    </w:tblPr>
    <w:trPr>
      <w:wBefore w:w="0" w:type="dxa"/>
    </w:trPr>
  </w:style>
  <w:style w:type="character" w:styleId="4">
    <w:name w:val="Strong"/>
    <w:basedOn w:val="3"/>
    <w:qFormat/>
    <w:uiPriority w:val="22"/>
    <w:rPr>
      <w:b/>
      <w:bCs/>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2</Pages>
  <Words>281</Words>
  <Characters>1604</Characters>
  <Lines>13</Lines>
  <Paragraphs>3</Paragraphs>
  <TotalTime>13</TotalTime>
  <ScaleCrop>false</ScaleCrop>
  <LinksUpToDate>false</LinksUpToDate>
  <CharactersWithSpaces>1882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2021-01-20T02:12:00Z</dcterms:created>
  <dc:creator>[王建国]</dc:creator>
  <cp:lastModifiedBy>M</cp:lastModifiedBy>
  <dcterms:modified xsi:type="dcterms:W3CDTF">2022-02-20T03:22:55Z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