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ascii="仿宋_GB2312" w:hAnsi="仿宋_GB2312" w:eastAsia="仿宋_GB2312" w:cs="仿宋_GB2312"/>
          <w:sz w:val="24"/>
          <w:szCs w:val="28"/>
          <w:lang w:eastAsia="zh-CN"/>
        </w:rPr>
      </w:pPr>
      <w:r>
        <w:rPr>
          <w:rFonts w:hint="eastAsia"/>
          <w:lang w:eastAsia="zh-CN"/>
        </w:rPr>
        <w:t>硕士研究生学位论文开题评审打分表</w:t>
      </w:r>
    </w:p>
    <w:tbl>
      <w:tblPr>
        <w:tblStyle w:val="3"/>
        <w:tblW w:w="1501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972"/>
        <w:gridCol w:w="1357"/>
        <w:gridCol w:w="1319"/>
        <w:gridCol w:w="1990"/>
        <w:gridCol w:w="1967"/>
        <w:gridCol w:w="1622"/>
        <w:gridCol w:w="1524"/>
        <w:gridCol w:w="1297"/>
        <w:gridCol w:w="22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学位课程学习情况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（5分）</w:t>
            </w:r>
            <w:bookmarkStart w:id="0" w:name="_GoBack"/>
            <w:bookmarkEnd w:id="0"/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国内外主要参考文献及调研情况；对国内外研究现状和发展趋势的把握情况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（15分）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论文选题与学科专业的一致性；已发表学术成果与论文选题和内容的相关性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论文选题的研究意义；选题内容、拟采用的方法和手段的可行性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（15分）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目前已经具备的工作基础或已经开展的工作情况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论文工作量是否饱满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所需科研条件及论文预期成果分析是否合理，进度安排是否合理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（15分）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0077C3"/>
    <w:rsid w:val="281210C5"/>
    <w:rsid w:val="3D0E0B83"/>
    <w:rsid w:val="3EE00BA8"/>
    <w:rsid w:val="42BF68B1"/>
    <w:rsid w:val="4A0077C3"/>
    <w:rsid w:val="510C157A"/>
    <w:rsid w:val="60C57D38"/>
    <w:rsid w:val="69A2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pacing w:val="-10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2021-11-18T07:59:00Z</dcterms:created>
  <dc:creator>李贵明</dc:creator>
  <cp:lastModifiedBy>李贵明</cp:lastModifiedBy>
  <dcterms:modified xsi:type="dcterms:W3CDTF">2021-11-19T06:58:23Z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9534C41012584BFDA016795907E69452</vt:lpwstr>
  </property>
</Properties>
</file>